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CC" w:rsidRDefault="00E959CC" w:rsidP="001F558E">
      <w:pPr>
        <w:spacing w:after="0"/>
        <w:ind w:firstLine="720"/>
        <w:jc w:val="both"/>
        <w:rPr>
          <w:rFonts w:ascii="Trebuchet MS" w:hAnsi="Trebuchet MS" w:cs="Arial"/>
          <w:b/>
          <w:lang w:val="ro-RO"/>
        </w:rPr>
      </w:pPr>
      <w:r w:rsidRPr="00716FD1">
        <w:rPr>
          <w:rFonts w:ascii="Trebuchet MS" w:hAnsi="Trebuchet MS" w:cs="Arial"/>
          <w:b/>
          <w:lang w:val="ro-RO"/>
        </w:rPr>
        <w:t xml:space="preserve">CASA </w:t>
      </w:r>
      <w:r>
        <w:rPr>
          <w:rFonts w:ascii="Trebuchet MS" w:hAnsi="Trebuchet MS" w:cs="Arial"/>
          <w:b/>
          <w:lang w:val="ro-RO"/>
        </w:rPr>
        <w:t>JUDEŢEANĂ DE PENSII BOTOŞANI</w:t>
      </w:r>
    </w:p>
    <w:p w:rsidR="00E959CC" w:rsidRDefault="00E959CC" w:rsidP="001F558E">
      <w:pPr>
        <w:spacing w:after="0"/>
        <w:ind w:firstLine="720"/>
        <w:jc w:val="both"/>
        <w:rPr>
          <w:rFonts w:ascii="Trebuchet MS" w:hAnsi="Trebuchet MS" w:cs="Arial"/>
          <w:b/>
          <w:lang w:val="ro-RO"/>
        </w:rPr>
      </w:pPr>
      <w:r>
        <w:rPr>
          <w:rFonts w:ascii="Trebuchet MS" w:hAnsi="Trebuchet MS" w:cs="Arial"/>
          <w:b/>
          <w:lang w:val="ro-RO"/>
        </w:rPr>
        <w:t>Direcţia Economică, Evidenţă Contribuabili</w:t>
      </w:r>
    </w:p>
    <w:p w:rsidR="00E959CC" w:rsidRDefault="00E959CC" w:rsidP="001F558E">
      <w:pPr>
        <w:spacing w:after="0"/>
        <w:ind w:firstLine="720"/>
        <w:jc w:val="both"/>
        <w:rPr>
          <w:rFonts w:ascii="Trebuchet MS" w:hAnsi="Trebuchet MS" w:cs="Arial"/>
          <w:b/>
          <w:lang w:val="ro-RO"/>
        </w:rPr>
      </w:pPr>
      <w:r>
        <w:rPr>
          <w:rFonts w:ascii="Trebuchet MS" w:hAnsi="Trebuchet MS" w:cs="Arial"/>
          <w:b/>
          <w:lang w:val="ro-RO"/>
        </w:rPr>
        <w:t>Serviciul Financiar Contabilitate</w:t>
      </w:r>
    </w:p>
    <w:p w:rsidR="00E959CC" w:rsidRDefault="00E959CC" w:rsidP="001F558E">
      <w:pPr>
        <w:spacing w:after="0"/>
        <w:ind w:firstLine="720"/>
        <w:jc w:val="both"/>
        <w:rPr>
          <w:rFonts w:ascii="Trebuchet MS" w:hAnsi="Trebuchet MS" w:cs="Arial"/>
          <w:b/>
          <w:lang w:val="ro-RO"/>
        </w:rPr>
      </w:pPr>
    </w:p>
    <w:p w:rsidR="00E959CC" w:rsidRPr="00532871" w:rsidRDefault="00E959CC" w:rsidP="005A4E00">
      <w:pPr>
        <w:spacing w:after="0"/>
        <w:jc w:val="both"/>
        <w:rPr>
          <w:rFonts w:ascii="Trebuchet MS" w:hAnsi="Trebuchet MS" w:cs="Arial"/>
          <w:b/>
          <w:color w:val="0000FF"/>
          <w:lang w:val="ro-RO"/>
        </w:rPr>
      </w:pPr>
      <w:r w:rsidRPr="00532871">
        <w:rPr>
          <w:rFonts w:ascii="Trebuchet MS" w:hAnsi="Trebuchet MS" w:cs="Arial"/>
          <w:b/>
          <w:color w:val="0000FF"/>
          <w:lang w:val="ro-RO"/>
        </w:rPr>
        <w:t>1. BUGETUL ASIGURĂRILOR SOCIALE DE STAT – ANUL 2017</w:t>
      </w:r>
    </w:p>
    <w:p w:rsidR="00E959CC" w:rsidRPr="00716FD1" w:rsidRDefault="00E959CC" w:rsidP="001F558E">
      <w:pPr>
        <w:spacing w:after="0"/>
        <w:ind w:firstLine="720"/>
        <w:jc w:val="both"/>
        <w:rPr>
          <w:rFonts w:ascii="Trebuchet MS" w:hAnsi="Trebuchet MS" w:cs="Arial"/>
          <w:b/>
          <w:u w:val="single"/>
          <w:lang w:val="ro-RO"/>
        </w:rPr>
      </w:pPr>
    </w:p>
    <w:p w:rsidR="00E959CC" w:rsidRPr="004B251E" w:rsidRDefault="00E959CC" w:rsidP="00E67A53">
      <w:pPr>
        <w:spacing w:after="0"/>
        <w:jc w:val="both"/>
        <w:rPr>
          <w:rFonts w:ascii="Trebuchet MS" w:hAnsi="Trebuchet MS" w:cs="Arial"/>
          <w:i/>
          <w:lang w:val="ro-RO"/>
        </w:rPr>
      </w:pPr>
      <w:r w:rsidRPr="004B251E">
        <w:rPr>
          <w:rFonts w:ascii="Trebuchet MS" w:hAnsi="Trebuchet MS" w:cs="Arial"/>
          <w:b/>
          <w:i/>
          <w:u w:val="single"/>
          <w:lang w:val="ro-RO"/>
        </w:rPr>
        <w:t>Veniturile totale</w:t>
      </w:r>
      <w:r w:rsidRPr="004B251E">
        <w:rPr>
          <w:rFonts w:ascii="Trebuchet MS" w:hAnsi="Trebuchet MS" w:cs="Arial"/>
          <w:i/>
          <w:lang w:val="ro-RO"/>
        </w:rPr>
        <w:t xml:space="preserve"> constituite la BASS, în anul 2017, au fost de </w:t>
      </w:r>
      <w:r w:rsidRPr="00A455B5">
        <w:rPr>
          <w:rFonts w:ascii="Trebuchet MS" w:hAnsi="Trebuchet MS" w:cs="Arial"/>
          <w:b/>
          <w:i/>
          <w:lang w:val="ro-RO"/>
        </w:rPr>
        <w:t>297.424.681</w:t>
      </w:r>
      <w:r w:rsidRPr="004B251E">
        <w:rPr>
          <w:rFonts w:ascii="Trebuchet MS" w:hAnsi="Trebuchet MS" w:cs="Arial"/>
          <w:b/>
          <w:i/>
          <w:lang w:val="ro-RO"/>
        </w:rPr>
        <w:t xml:space="preserve"> lei</w:t>
      </w:r>
      <w:r w:rsidRPr="004B251E">
        <w:rPr>
          <w:rFonts w:ascii="Trebuchet MS" w:hAnsi="Trebuchet MS" w:cs="Arial"/>
          <w:i/>
          <w:lang w:val="ro-R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8"/>
        <w:gridCol w:w="2090"/>
      </w:tblGrid>
      <w:tr w:rsidR="00E959CC" w:rsidRPr="004C73B2" w:rsidTr="00F8718E">
        <w:tc>
          <w:tcPr>
            <w:tcW w:w="7368" w:type="dxa"/>
          </w:tcPr>
          <w:p w:rsidR="00E959CC" w:rsidRPr="004C73B2" w:rsidRDefault="00E959CC" w:rsidP="004C73B2">
            <w:pPr>
              <w:spacing w:after="0"/>
              <w:jc w:val="both"/>
              <w:rPr>
                <w:rFonts w:ascii="Trebuchet MS" w:eastAsia="MS Mincho" w:hAnsi="Trebuchet MS" w:cs="Arial"/>
                <w:b/>
                <w:lang w:val="ro-RO"/>
              </w:rPr>
            </w:pPr>
            <w:r w:rsidRPr="004C73B2">
              <w:rPr>
                <w:rFonts w:ascii="Trebuchet MS" w:eastAsia="MS Mincho" w:hAnsi="Trebuchet MS" w:cs="Arial"/>
                <w:b/>
                <w:lang w:val="ro-RO"/>
              </w:rPr>
              <w:t xml:space="preserve">Venituri </w:t>
            </w:r>
          </w:p>
        </w:tc>
        <w:tc>
          <w:tcPr>
            <w:tcW w:w="2090" w:type="dxa"/>
          </w:tcPr>
          <w:p w:rsidR="00E959CC" w:rsidRPr="004C73B2" w:rsidRDefault="00E959CC" w:rsidP="001415EB">
            <w:pPr>
              <w:spacing w:after="0"/>
              <w:jc w:val="center"/>
              <w:rPr>
                <w:rFonts w:ascii="Trebuchet MS" w:eastAsia="MS Mincho" w:hAnsi="Trebuchet MS" w:cs="Arial"/>
                <w:b/>
                <w:lang w:val="ro-RO"/>
              </w:rPr>
            </w:pPr>
            <w:r>
              <w:rPr>
                <w:rFonts w:ascii="Trebuchet MS" w:eastAsia="MS Mincho" w:hAnsi="Trebuchet MS" w:cs="Arial"/>
                <w:b/>
                <w:lang w:val="ro-RO"/>
              </w:rPr>
              <w:t>2017 (lei)</w:t>
            </w:r>
          </w:p>
        </w:tc>
      </w:tr>
      <w:tr w:rsidR="00E959CC" w:rsidRPr="004C73B2" w:rsidTr="00F8718E">
        <w:tc>
          <w:tcPr>
            <w:tcW w:w="7368" w:type="dxa"/>
          </w:tcPr>
          <w:p w:rsidR="00E959CC" w:rsidRPr="004C73B2" w:rsidRDefault="00E959CC" w:rsidP="004C73B2">
            <w:pPr>
              <w:spacing w:after="0"/>
              <w:jc w:val="both"/>
              <w:rPr>
                <w:rFonts w:ascii="Trebuchet MS" w:eastAsia="MS Mincho" w:hAnsi="Trebuchet MS" w:cs="Arial"/>
                <w:lang w:val="ro-RO"/>
              </w:rPr>
            </w:pPr>
            <w:r w:rsidRPr="004C73B2">
              <w:rPr>
                <w:rFonts w:ascii="Trebuchet MS" w:eastAsia="MS Mincho" w:hAnsi="Trebuchet MS" w:cs="Arial"/>
                <w:lang w:val="ro-RO"/>
              </w:rPr>
              <w:t>Contribuţiile CAS ale angajatorilor</w:t>
            </w:r>
          </w:p>
        </w:tc>
        <w:tc>
          <w:tcPr>
            <w:tcW w:w="2090" w:type="dxa"/>
            <w:vAlign w:val="center"/>
          </w:tcPr>
          <w:p w:rsidR="00E959CC" w:rsidRPr="004C73B2" w:rsidRDefault="00E959CC" w:rsidP="00F8718E">
            <w:pPr>
              <w:spacing w:after="0"/>
              <w:jc w:val="right"/>
              <w:rPr>
                <w:rFonts w:ascii="Trebuchet MS" w:eastAsia="MS Mincho" w:hAnsi="Trebuchet MS" w:cs="Arial"/>
                <w:lang w:val="ro-RO"/>
              </w:rPr>
            </w:pPr>
            <w:r>
              <w:rPr>
                <w:rFonts w:ascii="Trebuchet MS" w:eastAsia="MS Mincho" w:hAnsi="Trebuchet MS" w:cs="Arial"/>
                <w:lang w:val="ro-RO"/>
              </w:rPr>
              <w:t>171.747.143</w:t>
            </w:r>
          </w:p>
        </w:tc>
      </w:tr>
      <w:tr w:rsidR="00E959CC" w:rsidRPr="004C73B2" w:rsidTr="00F8718E">
        <w:tc>
          <w:tcPr>
            <w:tcW w:w="7368" w:type="dxa"/>
          </w:tcPr>
          <w:p w:rsidR="00E959CC" w:rsidRPr="004C73B2" w:rsidRDefault="00E959CC" w:rsidP="004C73B2">
            <w:pPr>
              <w:spacing w:after="0"/>
              <w:jc w:val="both"/>
              <w:rPr>
                <w:rFonts w:ascii="Trebuchet MS" w:eastAsia="MS Mincho" w:hAnsi="Trebuchet MS" w:cs="Arial"/>
                <w:lang w:val="ro-RO"/>
              </w:rPr>
            </w:pPr>
            <w:r w:rsidRPr="004C73B2">
              <w:rPr>
                <w:rFonts w:ascii="Trebuchet MS" w:eastAsia="MS Mincho" w:hAnsi="Trebuchet MS" w:cs="Arial"/>
                <w:lang w:val="ro-RO"/>
              </w:rPr>
              <w:t>Contribuţiile datorate de AJOFM pentru persoane aflate în şomaj</w:t>
            </w:r>
          </w:p>
        </w:tc>
        <w:tc>
          <w:tcPr>
            <w:tcW w:w="2090" w:type="dxa"/>
            <w:vAlign w:val="center"/>
          </w:tcPr>
          <w:p w:rsidR="00E959CC" w:rsidRPr="004C73B2" w:rsidRDefault="00E959CC" w:rsidP="00F8718E">
            <w:pPr>
              <w:spacing w:after="0"/>
              <w:jc w:val="right"/>
              <w:rPr>
                <w:rFonts w:ascii="Trebuchet MS" w:eastAsia="MS Mincho" w:hAnsi="Trebuchet MS" w:cs="Arial"/>
                <w:lang w:val="ro-RO"/>
              </w:rPr>
            </w:pPr>
            <w:r>
              <w:rPr>
                <w:rFonts w:ascii="Trebuchet MS" w:eastAsia="MS Mincho" w:hAnsi="Trebuchet MS" w:cs="Arial"/>
                <w:lang w:val="ro-RO"/>
              </w:rPr>
              <w:t>1.385.428</w:t>
            </w:r>
          </w:p>
        </w:tc>
      </w:tr>
      <w:tr w:rsidR="00E959CC" w:rsidRPr="004C73B2" w:rsidTr="00F8718E">
        <w:tc>
          <w:tcPr>
            <w:tcW w:w="7368" w:type="dxa"/>
          </w:tcPr>
          <w:p w:rsidR="00E959CC" w:rsidRPr="004C73B2" w:rsidRDefault="00E959CC" w:rsidP="004C73B2">
            <w:pPr>
              <w:spacing w:after="0"/>
              <w:jc w:val="both"/>
              <w:rPr>
                <w:rFonts w:ascii="Trebuchet MS" w:eastAsia="MS Mincho" w:hAnsi="Trebuchet MS" w:cs="Arial"/>
                <w:lang w:val="ro-RO"/>
              </w:rPr>
            </w:pPr>
            <w:r w:rsidRPr="004C73B2">
              <w:rPr>
                <w:rFonts w:ascii="Trebuchet MS" w:eastAsia="MS Mincho" w:hAnsi="Trebuchet MS" w:cs="Arial"/>
                <w:lang w:val="ro-RO"/>
              </w:rPr>
              <w:t>Contribuţiile asiguraţilor</w:t>
            </w:r>
          </w:p>
        </w:tc>
        <w:tc>
          <w:tcPr>
            <w:tcW w:w="2090" w:type="dxa"/>
            <w:vAlign w:val="center"/>
          </w:tcPr>
          <w:p w:rsidR="00E959CC" w:rsidRPr="004C73B2" w:rsidRDefault="00E959CC" w:rsidP="00F8718E">
            <w:pPr>
              <w:spacing w:after="0"/>
              <w:jc w:val="right"/>
              <w:rPr>
                <w:rFonts w:ascii="Trebuchet MS" w:eastAsia="MS Mincho" w:hAnsi="Trebuchet MS" w:cs="Arial"/>
                <w:lang w:val="ro-RO"/>
              </w:rPr>
            </w:pPr>
            <w:r>
              <w:rPr>
                <w:rFonts w:ascii="Trebuchet MS" w:eastAsia="MS Mincho" w:hAnsi="Trebuchet MS" w:cs="Arial"/>
                <w:lang w:val="ro-RO"/>
              </w:rPr>
              <w:t>110.645.492</w:t>
            </w:r>
          </w:p>
        </w:tc>
      </w:tr>
      <w:tr w:rsidR="00E959CC" w:rsidRPr="004C73B2" w:rsidTr="00F8718E">
        <w:tc>
          <w:tcPr>
            <w:tcW w:w="7368" w:type="dxa"/>
          </w:tcPr>
          <w:p w:rsidR="00E959CC" w:rsidRPr="004C73B2" w:rsidRDefault="00E959CC" w:rsidP="004C73B2">
            <w:pPr>
              <w:spacing w:after="0"/>
              <w:jc w:val="both"/>
              <w:rPr>
                <w:rFonts w:ascii="Trebuchet MS" w:eastAsia="MS Mincho" w:hAnsi="Trebuchet MS" w:cs="Arial"/>
                <w:lang w:val="ro-RO"/>
              </w:rPr>
            </w:pPr>
            <w:r w:rsidRPr="004C73B2">
              <w:rPr>
                <w:rFonts w:ascii="Trebuchet MS" w:eastAsia="MS Mincho" w:hAnsi="Trebuchet MS" w:cs="Arial"/>
                <w:lang w:val="ro-RO"/>
              </w:rPr>
              <w:t>Contribuţiile pe bază de contract de asigurare</w:t>
            </w:r>
          </w:p>
        </w:tc>
        <w:tc>
          <w:tcPr>
            <w:tcW w:w="2090" w:type="dxa"/>
            <w:vAlign w:val="center"/>
          </w:tcPr>
          <w:p w:rsidR="00E959CC" w:rsidRPr="004C73B2" w:rsidRDefault="00E959CC" w:rsidP="00F8718E">
            <w:pPr>
              <w:spacing w:after="0"/>
              <w:jc w:val="right"/>
              <w:rPr>
                <w:rFonts w:ascii="Trebuchet MS" w:eastAsia="MS Mincho" w:hAnsi="Trebuchet MS" w:cs="Arial"/>
                <w:lang w:val="ro-RO"/>
              </w:rPr>
            </w:pPr>
            <w:r>
              <w:rPr>
                <w:rFonts w:ascii="Trebuchet MS" w:eastAsia="MS Mincho" w:hAnsi="Trebuchet MS" w:cs="Arial"/>
                <w:lang w:val="ro-RO"/>
              </w:rPr>
              <w:t>4.498.302</w:t>
            </w:r>
          </w:p>
        </w:tc>
      </w:tr>
      <w:tr w:rsidR="00E959CC" w:rsidRPr="004C73B2" w:rsidTr="00F8718E">
        <w:tc>
          <w:tcPr>
            <w:tcW w:w="7368" w:type="dxa"/>
          </w:tcPr>
          <w:p w:rsidR="00E959CC" w:rsidRPr="004C73B2" w:rsidRDefault="00E959CC" w:rsidP="004C73B2">
            <w:pPr>
              <w:spacing w:after="0"/>
              <w:jc w:val="both"/>
              <w:rPr>
                <w:rFonts w:ascii="Trebuchet MS" w:eastAsia="MS Mincho" w:hAnsi="Trebuchet MS" w:cs="Arial"/>
                <w:lang w:val="ro-RO"/>
              </w:rPr>
            </w:pPr>
            <w:r w:rsidRPr="004C73B2">
              <w:rPr>
                <w:rFonts w:ascii="Trebuchet MS" w:eastAsia="MS Mincho" w:hAnsi="Trebuchet MS" w:cs="Arial"/>
                <w:lang w:val="ro-RO"/>
              </w:rPr>
              <w:t>Contribuţii pentru bilete de tratament</w:t>
            </w:r>
          </w:p>
        </w:tc>
        <w:tc>
          <w:tcPr>
            <w:tcW w:w="2090" w:type="dxa"/>
            <w:vAlign w:val="center"/>
          </w:tcPr>
          <w:p w:rsidR="00E959CC" w:rsidRPr="004C73B2" w:rsidRDefault="00E959CC" w:rsidP="00F8718E">
            <w:pPr>
              <w:spacing w:after="0"/>
              <w:jc w:val="right"/>
              <w:rPr>
                <w:rFonts w:ascii="Trebuchet MS" w:eastAsia="MS Mincho" w:hAnsi="Trebuchet MS" w:cs="Arial"/>
                <w:lang w:val="ro-RO"/>
              </w:rPr>
            </w:pPr>
            <w:r>
              <w:rPr>
                <w:rFonts w:ascii="Trebuchet MS" w:eastAsia="MS Mincho" w:hAnsi="Trebuchet MS" w:cs="Arial"/>
                <w:lang w:val="ro-RO"/>
              </w:rPr>
              <w:t>1.342.463</w:t>
            </w:r>
          </w:p>
        </w:tc>
      </w:tr>
      <w:tr w:rsidR="00E959CC" w:rsidRPr="004C73B2" w:rsidTr="00F8718E">
        <w:tc>
          <w:tcPr>
            <w:tcW w:w="7368" w:type="dxa"/>
          </w:tcPr>
          <w:p w:rsidR="00E959CC" w:rsidRPr="004C73B2" w:rsidRDefault="00E959CC" w:rsidP="004C73B2">
            <w:pPr>
              <w:spacing w:after="0"/>
              <w:jc w:val="both"/>
              <w:rPr>
                <w:rFonts w:ascii="Trebuchet MS" w:eastAsia="MS Mincho" w:hAnsi="Trebuchet MS" w:cs="Arial"/>
                <w:lang w:val="ro-RO"/>
              </w:rPr>
            </w:pPr>
            <w:r w:rsidRPr="004C73B2">
              <w:rPr>
                <w:rFonts w:ascii="Trebuchet MS" w:eastAsia="MS Mincho" w:hAnsi="Trebuchet MS" w:cs="Arial"/>
                <w:lang w:val="ro-RO"/>
              </w:rPr>
              <w:t>Alte venituri</w:t>
            </w:r>
          </w:p>
        </w:tc>
        <w:tc>
          <w:tcPr>
            <w:tcW w:w="2090" w:type="dxa"/>
            <w:vAlign w:val="center"/>
          </w:tcPr>
          <w:p w:rsidR="00E959CC" w:rsidRPr="004C73B2" w:rsidRDefault="00E959CC" w:rsidP="00F8718E">
            <w:pPr>
              <w:spacing w:after="0"/>
              <w:jc w:val="right"/>
              <w:rPr>
                <w:rFonts w:ascii="Trebuchet MS" w:eastAsia="MS Mincho" w:hAnsi="Trebuchet MS" w:cs="Arial"/>
                <w:lang w:val="ro-RO"/>
              </w:rPr>
            </w:pPr>
            <w:r>
              <w:rPr>
                <w:rFonts w:ascii="Trebuchet MS" w:eastAsia="MS Mincho" w:hAnsi="Trebuchet MS" w:cs="Arial"/>
                <w:lang w:val="ro-RO"/>
              </w:rPr>
              <w:t>4.308.377</w:t>
            </w:r>
          </w:p>
        </w:tc>
      </w:tr>
      <w:tr w:rsidR="00E959CC" w:rsidRPr="004C73B2" w:rsidTr="00F8718E">
        <w:tc>
          <w:tcPr>
            <w:tcW w:w="7368" w:type="dxa"/>
          </w:tcPr>
          <w:p w:rsidR="00E959CC" w:rsidRPr="004C73B2" w:rsidRDefault="00E959CC" w:rsidP="004C73B2">
            <w:pPr>
              <w:spacing w:after="0"/>
              <w:jc w:val="both"/>
              <w:rPr>
                <w:rFonts w:ascii="Trebuchet MS" w:eastAsia="MS Mincho" w:hAnsi="Trebuchet MS" w:cs="Arial"/>
                <w:lang w:val="ro-RO"/>
              </w:rPr>
            </w:pPr>
            <w:r w:rsidRPr="004C73B2">
              <w:rPr>
                <w:rFonts w:ascii="Trebuchet MS" w:eastAsia="MS Mincho" w:hAnsi="Trebuchet MS" w:cs="Arial"/>
                <w:lang w:val="ro-RO"/>
              </w:rPr>
              <w:t>Contribuţii de asigurări sociale datorate de persoane care realizează venituri din activităţi independente</w:t>
            </w:r>
          </w:p>
        </w:tc>
        <w:tc>
          <w:tcPr>
            <w:tcW w:w="2090" w:type="dxa"/>
            <w:vAlign w:val="center"/>
          </w:tcPr>
          <w:p w:rsidR="00E959CC" w:rsidRPr="004C73B2" w:rsidRDefault="00E959CC" w:rsidP="00F8718E">
            <w:pPr>
              <w:spacing w:after="0"/>
              <w:jc w:val="right"/>
              <w:rPr>
                <w:rFonts w:ascii="Trebuchet MS" w:eastAsia="MS Mincho" w:hAnsi="Trebuchet MS" w:cs="Arial"/>
                <w:lang w:val="ro-RO"/>
              </w:rPr>
            </w:pPr>
            <w:r>
              <w:rPr>
                <w:rFonts w:ascii="Trebuchet MS" w:eastAsia="MS Mincho" w:hAnsi="Trebuchet MS" w:cs="Arial"/>
                <w:lang w:val="ro-RO"/>
              </w:rPr>
              <w:t>2.160.276</w:t>
            </w:r>
          </w:p>
        </w:tc>
      </w:tr>
      <w:tr w:rsidR="00E959CC" w:rsidRPr="004C73B2" w:rsidTr="00F8718E">
        <w:tc>
          <w:tcPr>
            <w:tcW w:w="7368" w:type="dxa"/>
          </w:tcPr>
          <w:p w:rsidR="00E959CC" w:rsidRPr="004C73B2" w:rsidRDefault="00E959CC" w:rsidP="004C73B2">
            <w:pPr>
              <w:spacing w:after="0"/>
              <w:jc w:val="both"/>
              <w:rPr>
                <w:rFonts w:ascii="Trebuchet MS" w:eastAsia="MS Mincho" w:hAnsi="Trebuchet MS" w:cs="Arial"/>
                <w:lang w:val="ro-RO"/>
              </w:rPr>
            </w:pPr>
            <w:r w:rsidRPr="004C73B2">
              <w:rPr>
                <w:rFonts w:ascii="Trebuchet MS" w:eastAsia="MS Mincho" w:hAnsi="Trebuchet MS" w:cs="Arial"/>
                <w:lang w:val="ro-RO"/>
              </w:rPr>
              <w:t>Sume în curs de distribuire</w:t>
            </w:r>
          </w:p>
        </w:tc>
        <w:tc>
          <w:tcPr>
            <w:tcW w:w="2090" w:type="dxa"/>
            <w:vAlign w:val="center"/>
          </w:tcPr>
          <w:p w:rsidR="00E959CC" w:rsidRPr="004C73B2" w:rsidRDefault="00E959CC" w:rsidP="00F8718E">
            <w:pPr>
              <w:spacing w:after="0"/>
              <w:jc w:val="right"/>
              <w:rPr>
                <w:rFonts w:ascii="Trebuchet MS" w:eastAsia="MS Mincho" w:hAnsi="Trebuchet MS" w:cs="Arial"/>
                <w:lang w:val="ro-RO"/>
              </w:rPr>
            </w:pPr>
            <w:r>
              <w:rPr>
                <w:rFonts w:ascii="Trebuchet MS" w:eastAsia="MS Mincho" w:hAnsi="Trebuchet MS" w:cs="Arial"/>
                <w:lang w:val="ro-RO"/>
              </w:rPr>
              <w:t>1.337.200</w:t>
            </w:r>
          </w:p>
        </w:tc>
      </w:tr>
      <w:tr w:rsidR="00E959CC" w:rsidRPr="004C73B2" w:rsidTr="00F8718E">
        <w:tc>
          <w:tcPr>
            <w:tcW w:w="7368" w:type="dxa"/>
          </w:tcPr>
          <w:p w:rsidR="00E959CC" w:rsidRPr="004C73B2" w:rsidRDefault="00E959CC" w:rsidP="004C73B2">
            <w:pPr>
              <w:spacing w:after="0"/>
              <w:jc w:val="both"/>
              <w:rPr>
                <w:rFonts w:ascii="Trebuchet MS" w:eastAsia="MS Mincho" w:hAnsi="Trebuchet MS" w:cs="Arial"/>
                <w:b/>
                <w:lang w:val="ro-RO"/>
              </w:rPr>
            </w:pPr>
            <w:r w:rsidRPr="004C73B2">
              <w:rPr>
                <w:rFonts w:ascii="Trebuchet MS" w:eastAsia="MS Mincho" w:hAnsi="Trebuchet MS" w:cs="Arial"/>
                <w:b/>
                <w:lang w:val="ro-RO"/>
              </w:rPr>
              <w:t xml:space="preserve">Total </w:t>
            </w:r>
          </w:p>
        </w:tc>
        <w:tc>
          <w:tcPr>
            <w:tcW w:w="2090" w:type="dxa"/>
            <w:vAlign w:val="center"/>
          </w:tcPr>
          <w:p w:rsidR="00E959CC" w:rsidRPr="004C73B2" w:rsidRDefault="00E959CC" w:rsidP="00F8718E">
            <w:pPr>
              <w:spacing w:after="0"/>
              <w:jc w:val="right"/>
              <w:rPr>
                <w:rFonts w:ascii="Trebuchet MS" w:eastAsia="MS Mincho" w:hAnsi="Trebuchet MS" w:cs="Arial"/>
                <w:b/>
                <w:lang w:val="ro-RO"/>
              </w:rPr>
            </w:pPr>
            <w:r>
              <w:rPr>
                <w:rFonts w:ascii="Trebuchet MS" w:eastAsia="MS Mincho" w:hAnsi="Trebuchet MS" w:cs="Arial"/>
                <w:b/>
                <w:lang w:val="ro-RO"/>
              </w:rPr>
              <w:t>297.424.681</w:t>
            </w:r>
          </w:p>
        </w:tc>
      </w:tr>
    </w:tbl>
    <w:p w:rsidR="00E959CC" w:rsidRDefault="00E959CC" w:rsidP="001F558E">
      <w:pPr>
        <w:pStyle w:val="BodyText"/>
        <w:spacing w:line="276" w:lineRule="auto"/>
        <w:ind w:firstLine="720"/>
        <w:rPr>
          <w:rFonts w:ascii="Trebuchet MS" w:hAnsi="Trebuchet MS" w:cs="Arial"/>
          <w:b/>
          <w:i/>
          <w:sz w:val="22"/>
          <w:szCs w:val="22"/>
          <w:u w:val="single"/>
        </w:rPr>
      </w:pPr>
    </w:p>
    <w:p w:rsidR="00E959CC" w:rsidRPr="004B251E" w:rsidRDefault="00E959CC" w:rsidP="00E67A53">
      <w:pPr>
        <w:pStyle w:val="BodyText"/>
        <w:spacing w:line="276" w:lineRule="auto"/>
        <w:rPr>
          <w:rFonts w:ascii="Trebuchet MS" w:hAnsi="Trebuchet MS" w:cs="Arial"/>
          <w:i/>
          <w:sz w:val="22"/>
          <w:szCs w:val="22"/>
        </w:rPr>
      </w:pPr>
      <w:r w:rsidRPr="004B251E">
        <w:rPr>
          <w:rFonts w:ascii="Trebuchet MS" w:hAnsi="Trebuchet MS" w:cs="Arial"/>
          <w:b/>
          <w:i/>
          <w:sz w:val="22"/>
          <w:szCs w:val="22"/>
          <w:u w:val="single"/>
        </w:rPr>
        <w:t>Cheltuielile</w:t>
      </w:r>
      <w:r w:rsidRPr="004B251E">
        <w:rPr>
          <w:rFonts w:ascii="Trebuchet MS" w:hAnsi="Trebuchet MS" w:cs="Arial"/>
          <w:b/>
          <w:i/>
          <w:sz w:val="22"/>
          <w:szCs w:val="22"/>
        </w:rPr>
        <w:t xml:space="preserve"> </w:t>
      </w:r>
      <w:r w:rsidRPr="004B251E">
        <w:rPr>
          <w:rFonts w:ascii="Trebuchet MS" w:hAnsi="Trebuchet MS" w:cs="Arial"/>
          <w:i/>
          <w:sz w:val="22"/>
          <w:szCs w:val="22"/>
        </w:rPr>
        <w:t xml:space="preserve">efectuate din BASS, în anul 2017, au fost </w:t>
      </w:r>
      <w:r>
        <w:rPr>
          <w:rFonts w:ascii="Trebuchet MS" w:hAnsi="Trebuchet MS" w:cs="Arial"/>
          <w:i/>
          <w:sz w:val="22"/>
          <w:szCs w:val="22"/>
        </w:rPr>
        <w:t>î</w:t>
      </w:r>
      <w:r w:rsidRPr="004B251E">
        <w:rPr>
          <w:rFonts w:ascii="Trebuchet MS" w:hAnsi="Trebuchet MS" w:cs="Arial"/>
          <w:i/>
          <w:sz w:val="22"/>
          <w:szCs w:val="22"/>
        </w:rPr>
        <w:t>n sum</w:t>
      </w:r>
      <w:r>
        <w:rPr>
          <w:rFonts w:ascii="Trebuchet MS" w:hAnsi="Trebuchet MS" w:cs="Arial"/>
          <w:i/>
          <w:sz w:val="22"/>
          <w:szCs w:val="22"/>
        </w:rPr>
        <w:t>ă</w:t>
      </w:r>
      <w:r w:rsidRPr="004B251E">
        <w:rPr>
          <w:rFonts w:ascii="Trebuchet MS" w:hAnsi="Trebuchet MS" w:cs="Arial"/>
          <w:i/>
          <w:sz w:val="22"/>
          <w:szCs w:val="22"/>
        </w:rPr>
        <w:t xml:space="preserve"> de </w:t>
      </w:r>
      <w:r w:rsidRPr="004B251E">
        <w:rPr>
          <w:rFonts w:ascii="Trebuchet MS" w:hAnsi="Trebuchet MS" w:cs="Arial"/>
          <w:b/>
          <w:i/>
          <w:sz w:val="22"/>
          <w:szCs w:val="22"/>
        </w:rPr>
        <w:t>714.744.877 lei.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8"/>
        <w:gridCol w:w="2150"/>
      </w:tblGrid>
      <w:tr w:rsidR="00E959CC" w:rsidRPr="000572EA" w:rsidTr="001415EB">
        <w:trPr>
          <w:trHeight w:val="275"/>
          <w:tblHeader/>
        </w:trPr>
        <w:tc>
          <w:tcPr>
            <w:tcW w:w="7368" w:type="dxa"/>
            <w:vAlign w:val="center"/>
          </w:tcPr>
          <w:p w:rsidR="00E959CC" w:rsidRPr="004C73B2" w:rsidRDefault="00E959CC" w:rsidP="001F558E">
            <w:pPr>
              <w:spacing w:after="0"/>
              <w:jc w:val="both"/>
              <w:rPr>
                <w:rFonts w:ascii="Trebuchet MS" w:hAnsi="Trebuchet MS" w:cs="Arial"/>
                <w:b/>
                <w:lang w:val="ro-RO"/>
              </w:rPr>
            </w:pPr>
            <w:r>
              <w:rPr>
                <w:rFonts w:ascii="Trebuchet MS" w:hAnsi="Trebuchet MS" w:cs="Arial"/>
                <w:b/>
                <w:lang w:val="ro-RO"/>
              </w:rPr>
              <w:t>Cheltuieli</w:t>
            </w:r>
          </w:p>
        </w:tc>
        <w:tc>
          <w:tcPr>
            <w:tcW w:w="2150" w:type="dxa"/>
            <w:vAlign w:val="center"/>
          </w:tcPr>
          <w:p w:rsidR="00E959CC" w:rsidRPr="004C73B2" w:rsidRDefault="00E959CC" w:rsidP="001F558E">
            <w:pPr>
              <w:spacing w:after="0"/>
              <w:jc w:val="center"/>
              <w:rPr>
                <w:rFonts w:ascii="Trebuchet MS" w:hAnsi="Trebuchet MS" w:cs="Arial"/>
                <w:b/>
                <w:lang w:val="ro-RO"/>
              </w:rPr>
            </w:pPr>
            <w:r>
              <w:rPr>
                <w:rFonts w:ascii="Trebuchet MS" w:hAnsi="Trebuchet MS" w:cs="Arial"/>
                <w:b/>
                <w:lang w:val="ro-RO"/>
              </w:rPr>
              <w:t>2017 (lei)</w:t>
            </w:r>
          </w:p>
        </w:tc>
      </w:tr>
      <w:tr w:rsidR="00E959CC" w:rsidRPr="004C73B2" w:rsidTr="00F8718E">
        <w:tc>
          <w:tcPr>
            <w:tcW w:w="7368" w:type="dxa"/>
            <w:vAlign w:val="center"/>
          </w:tcPr>
          <w:p w:rsidR="00E959CC" w:rsidRPr="004C73B2" w:rsidRDefault="00E959CC" w:rsidP="001F558E">
            <w:pPr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4C73B2">
              <w:rPr>
                <w:rFonts w:ascii="Trebuchet MS" w:hAnsi="Trebuchet MS" w:cs="Arial"/>
                <w:lang w:val="ro-RO"/>
              </w:rPr>
              <w:t>Pensii de asigurări sociale</w:t>
            </w:r>
          </w:p>
        </w:tc>
        <w:tc>
          <w:tcPr>
            <w:tcW w:w="2150" w:type="dxa"/>
            <w:vAlign w:val="center"/>
          </w:tcPr>
          <w:p w:rsidR="00E959CC" w:rsidRPr="004C73B2" w:rsidRDefault="00E959CC" w:rsidP="00F8718E">
            <w:pPr>
              <w:spacing w:after="0"/>
              <w:jc w:val="right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690.791.682</w:t>
            </w:r>
          </w:p>
        </w:tc>
      </w:tr>
      <w:tr w:rsidR="00E959CC" w:rsidRPr="004C73B2" w:rsidTr="00F8718E">
        <w:trPr>
          <w:trHeight w:val="60"/>
        </w:trPr>
        <w:tc>
          <w:tcPr>
            <w:tcW w:w="7368" w:type="dxa"/>
            <w:vMerge w:val="restart"/>
            <w:vAlign w:val="center"/>
          </w:tcPr>
          <w:p w:rsidR="00E959CC" w:rsidRPr="004C73B2" w:rsidRDefault="00E959CC" w:rsidP="001F558E">
            <w:pPr>
              <w:spacing w:after="0"/>
              <w:rPr>
                <w:rFonts w:ascii="Trebuchet MS" w:hAnsi="Trebuchet MS" w:cs="Arial"/>
                <w:lang w:val="ro-RO"/>
              </w:rPr>
            </w:pPr>
            <w:r w:rsidRPr="004C73B2">
              <w:rPr>
                <w:rFonts w:ascii="Trebuchet MS" w:hAnsi="Trebuchet MS" w:cs="Arial"/>
                <w:lang w:val="ro-RO"/>
              </w:rPr>
              <w:t>Ajutoare de deces / nr.</w:t>
            </w:r>
            <w:r>
              <w:rPr>
                <w:rFonts w:ascii="Trebuchet MS" w:hAnsi="Trebuchet MS" w:cs="Arial"/>
                <w:lang w:val="ro-RO"/>
              </w:rPr>
              <w:t xml:space="preserve"> </w:t>
            </w:r>
            <w:r w:rsidRPr="004C73B2">
              <w:rPr>
                <w:rFonts w:ascii="Trebuchet MS" w:hAnsi="Trebuchet MS" w:cs="Arial"/>
                <w:lang w:val="ro-RO"/>
              </w:rPr>
              <w:t>pensionari</w:t>
            </w:r>
          </w:p>
        </w:tc>
        <w:tc>
          <w:tcPr>
            <w:tcW w:w="2150" w:type="dxa"/>
            <w:vAlign w:val="center"/>
          </w:tcPr>
          <w:p w:rsidR="00E959CC" w:rsidRPr="004C73B2" w:rsidRDefault="00E959CC" w:rsidP="00F8718E">
            <w:pPr>
              <w:spacing w:after="0"/>
              <w:jc w:val="right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14.687.011</w:t>
            </w:r>
          </w:p>
        </w:tc>
      </w:tr>
      <w:tr w:rsidR="00E959CC" w:rsidRPr="004C73B2" w:rsidTr="00F8718E">
        <w:trPr>
          <w:trHeight w:val="157"/>
        </w:trPr>
        <w:tc>
          <w:tcPr>
            <w:tcW w:w="7368" w:type="dxa"/>
            <w:vMerge/>
            <w:vAlign w:val="center"/>
          </w:tcPr>
          <w:p w:rsidR="00E959CC" w:rsidRPr="004C73B2" w:rsidRDefault="00E959CC" w:rsidP="001F558E">
            <w:pPr>
              <w:spacing w:after="0"/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150" w:type="dxa"/>
            <w:vAlign w:val="center"/>
          </w:tcPr>
          <w:p w:rsidR="00E959CC" w:rsidRPr="004C73B2" w:rsidRDefault="00E959CC" w:rsidP="00F8718E">
            <w:pPr>
              <w:spacing w:after="0"/>
              <w:jc w:val="right"/>
              <w:rPr>
                <w:rFonts w:ascii="Trebuchet MS" w:hAnsi="Trebuchet MS" w:cs="Arial"/>
                <w:spacing w:val="-6"/>
                <w:lang w:val="ro-RO"/>
              </w:rPr>
            </w:pPr>
            <w:r>
              <w:rPr>
                <w:rFonts w:ascii="Trebuchet MS" w:hAnsi="Trebuchet MS" w:cs="Arial"/>
                <w:spacing w:val="-6"/>
                <w:lang w:val="ro-RO"/>
              </w:rPr>
              <w:t>4.869</w:t>
            </w:r>
          </w:p>
        </w:tc>
      </w:tr>
      <w:tr w:rsidR="00E959CC" w:rsidRPr="004C73B2" w:rsidTr="00F8718E">
        <w:tc>
          <w:tcPr>
            <w:tcW w:w="7368" w:type="dxa"/>
            <w:vAlign w:val="center"/>
          </w:tcPr>
          <w:p w:rsidR="00E959CC" w:rsidRPr="004C73B2" w:rsidRDefault="00E959CC" w:rsidP="001F558E">
            <w:pPr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4C73B2">
              <w:rPr>
                <w:rFonts w:ascii="Trebuchet MS" w:hAnsi="Trebuchet MS" w:cs="Arial"/>
                <w:lang w:val="ro-RO"/>
              </w:rPr>
              <w:t>Cheltuieli cu transmiterea pensiilor</w:t>
            </w:r>
          </w:p>
        </w:tc>
        <w:tc>
          <w:tcPr>
            <w:tcW w:w="2150" w:type="dxa"/>
            <w:vAlign w:val="center"/>
          </w:tcPr>
          <w:p w:rsidR="00E959CC" w:rsidRPr="004C73B2" w:rsidRDefault="00E959CC" w:rsidP="00F8718E">
            <w:pPr>
              <w:spacing w:after="0"/>
              <w:jc w:val="right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4.665.573</w:t>
            </w:r>
          </w:p>
        </w:tc>
      </w:tr>
      <w:tr w:rsidR="00E959CC" w:rsidRPr="004C73B2" w:rsidTr="00F8718E">
        <w:tc>
          <w:tcPr>
            <w:tcW w:w="7368" w:type="dxa"/>
            <w:vAlign w:val="center"/>
          </w:tcPr>
          <w:p w:rsidR="00E959CC" w:rsidRPr="004C73B2" w:rsidRDefault="00E959CC" w:rsidP="001F558E">
            <w:pPr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4C73B2">
              <w:rPr>
                <w:rFonts w:ascii="Trebuchet MS" w:hAnsi="Trebuchet MS" w:cs="Arial"/>
                <w:lang w:val="ro-RO"/>
              </w:rPr>
              <w:t>Cheltuieli de personal</w:t>
            </w:r>
          </w:p>
        </w:tc>
        <w:tc>
          <w:tcPr>
            <w:tcW w:w="2150" w:type="dxa"/>
            <w:vAlign w:val="center"/>
          </w:tcPr>
          <w:p w:rsidR="00E959CC" w:rsidRPr="004C73B2" w:rsidRDefault="00E959CC" w:rsidP="00F8718E">
            <w:pPr>
              <w:spacing w:after="0"/>
              <w:jc w:val="right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3.960.113</w:t>
            </w:r>
          </w:p>
        </w:tc>
      </w:tr>
      <w:tr w:rsidR="00E959CC" w:rsidRPr="004C73B2" w:rsidTr="00F8718E">
        <w:tc>
          <w:tcPr>
            <w:tcW w:w="7368" w:type="dxa"/>
            <w:vAlign w:val="center"/>
          </w:tcPr>
          <w:p w:rsidR="00E959CC" w:rsidRPr="004C73B2" w:rsidRDefault="00E959CC" w:rsidP="001F558E">
            <w:pPr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4C73B2">
              <w:rPr>
                <w:rFonts w:ascii="Trebuchet MS" w:hAnsi="Trebuchet MS" w:cs="Arial"/>
                <w:lang w:val="ro-RO"/>
              </w:rPr>
              <w:t>Cheltuieli materiale şi servicii</w:t>
            </w:r>
          </w:p>
        </w:tc>
        <w:tc>
          <w:tcPr>
            <w:tcW w:w="2150" w:type="dxa"/>
            <w:vAlign w:val="center"/>
          </w:tcPr>
          <w:p w:rsidR="00E959CC" w:rsidRPr="004C73B2" w:rsidRDefault="00E959CC" w:rsidP="00F8718E">
            <w:pPr>
              <w:spacing w:after="0"/>
              <w:jc w:val="right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584.719</w:t>
            </w:r>
          </w:p>
        </w:tc>
      </w:tr>
      <w:tr w:rsidR="00E959CC" w:rsidRPr="004C73B2" w:rsidTr="00F8718E">
        <w:trPr>
          <w:trHeight w:val="138"/>
        </w:trPr>
        <w:tc>
          <w:tcPr>
            <w:tcW w:w="7368" w:type="dxa"/>
            <w:vAlign w:val="center"/>
          </w:tcPr>
          <w:p w:rsidR="00E959CC" w:rsidRPr="004C73B2" w:rsidRDefault="00E959CC" w:rsidP="001F558E">
            <w:pPr>
              <w:spacing w:after="0"/>
              <w:rPr>
                <w:rFonts w:ascii="Trebuchet MS" w:hAnsi="Trebuchet MS" w:cs="Arial"/>
                <w:lang w:val="ro-RO"/>
              </w:rPr>
            </w:pPr>
            <w:r w:rsidRPr="004C73B2">
              <w:rPr>
                <w:rFonts w:ascii="Trebuchet MS" w:hAnsi="Trebuchet MS" w:cs="Arial"/>
                <w:lang w:val="ro-RO"/>
              </w:rPr>
              <w:t>Ajutoare de deces – asiguraţi</w:t>
            </w:r>
          </w:p>
        </w:tc>
        <w:tc>
          <w:tcPr>
            <w:tcW w:w="2150" w:type="dxa"/>
            <w:vAlign w:val="center"/>
          </w:tcPr>
          <w:p w:rsidR="00E959CC" w:rsidRPr="004C73B2" w:rsidRDefault="00E959CC" w:rsidP="00F8718E">
            <w:pPr>
              <w:spacing w:after="0"/>
              <w:jc w:val="right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46.933</w:t>
            </w:r>
          </w:p>
        </w:tc>
      </w:tr>
      <w:tr w:rsidR="00E959CC" w:rsidRPr="004C73B2" w:rsidTr="00F8718E">
        <w:tc>
          <w:tcPr>
            <w:tcW w:w="7368" w:type="dxa"/>
            <w:vAlign w:val="center"/>
          </w:tcPr>
          <w:p w:rsidR="00E959CC" w:rsidRPr="004C73B2" w:rsidRDefault="00E959CC" w:rsidP="001F558E">
            <w:pPr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4C73B2">
              <w:rPr>
                <w:rFonts w:ascii="Trebuchet MS" w:hAnsi="Trebuchet MS" w:cs="Arial"/>
                <w:lang w:val="ro-RO"/>
              </w:rPr>
              <w:t>Cheltuieli de capital</w:t>
            </w:r>
          </w:p>
        </w:tc>
        <w:tc>
          <w:tcPr>
            <w:tcW w:w="2150" w:type="dxa"/>
            <w:vAlign w:val="center"/>
          </w:tcPr>
          <w:p w:rsidR="00E959CC" w:rsidRPr="004C73B2" w:rsidRDefault="00E959CC" w:rsidP="00F8718E">
            <w:pPr>
              <w:spacing w:after="0"/>
              <w:jc w:val="right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25.370</w:t>
            </w:r>
          </w:p>
        </w:tc>
      </w:tr>
      <w:tr w:rsidR="00E959CC" w:rsidRPr="004C73B2" w:rsidTr="00F8718E">
        <w:trPr>
          <w:trHeight w:val="84"/>
        </w:trPr>
        <w:tc>
          <w:tcPr>
            <w:tcW w:w="7368" w:type="dxa"/>
            <w:vAlign w:val="center"/>
          </w:tcPr>
          <w:p w:rsidR="00E959CC" w:rsidRPr="004C73B2" w:rsidRDefault="00E959CC" w:rsidP="001F558E">
            <w:pPr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4C73B2">
              <w:rPr>
                <w:rFonts w:ascii="Trebuchet MS" w:hAnsi="Trebuchet MS" w:cs="Arial"/>
                <w:lang w:val="ro-RO"/>
              </w:rPr>
              <w:t>Ajutoare de deces deduse direct de agenţii economici</w:t>
            </w:r>
            <w:r>
              <w:rPr>
                <w:rFonts w:ascii="Trebuchet MS" w:hAnsi="Trebuchet MS" w:cs="Arial"/>
                <w:lang w:val="ro-RO"/>
              </w:rPr>
              <w:t xml:space="preserve"> </w:t>
            </w:r>
            <w:r w:rsidRPr="004C73B2">
              <w:rPr>
                <w:rFonts w:ascii="Trebuchet MS" w:hAnsi="Trebuchet MS" w:cs="Arial"/>
                <w:lang w:val="ro-RO"/>
              </w:rPr>
              <w:t>- nr. beneficiari</w:t>
            </w:r>
          </w:p>
        </w:tc>
        <w:tc>
          <w:tcPr>
            <w:tcW w:w="2150" w:type="dxa"/>
            <w:vAlign w:val="center"/>
          </w:tcPr>
          <w:p w:rsidR="00E959CC" w:rsidRPr="004C73B2" w:rsidRDefault="00E959CC" w:rsidP="00F8718E">
            <w:pPr>
              <w:spacing w:after="0"/>
              <w:jc w:val="right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159.465</w:t>
            </w:r>
          </w:p>
        </w:tc>
      </w:tr>
      <w:tr w:rsidR="00E959CC" w:rsidRPr="004C73B2" w:rsidTr="00F8718E">
        <w:tc>
          <w:tcPr>
            <w:tcW w:w="7368" w:type="dxa"/>
            <w:vAlign w:val="center"/>
          </w:tcPr>
          <w:p w:rsidR="00E959CC" w:rsidRPr="004C73B2" w:rsidRDefault="00E959CC" w:rsidP="001F558E">
            <w:pPr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4C73B2">
              <w:rPr>
                <w:rFonts w:ascii="Trebuchet MS" w:hAnsi="Trebuchet MS" w:cs="Arial"/>
                <w:lang w:val="ro-RO"/>
              </w:rPr>
              <w:t>Recuperări debite ani precedenţi</w:t>
            </w:r>
          </w:p>
        </w:tc>
        <w:tc>
          <w:tcPr>
            <w:tcW w:w="2150" w:type="dxa"/>
            <w:vAlign w:val="center"/>
          </w:tcPr>
          <w:p w:rsidR="00E959CC" w:rsidRPr="004C73B2" w:rsidRDefault="00E959CC" w:rsidP="00F8718E">
            <w:pPr>
              <w:spacing w:after="0"/>
              <w:jc w:val="right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-175.989</w:t>
            </w:r>
          </w:p>
        </w:tc>
      </w:tr>
      <w:tr w:rsidR="00E959CC" w:rsidRPr="004C73B2" w:rsidTr="00F8718E">
        <w:tc>
          <w:tcPr>
            <w:tcW w:w="7368" w:type="dxa"/>
            <w:vAlign w:val="center"/>
          </w:tcPr>
          <w:p w:rsidR="00E959CC" w:rsidRPr="004C73B2" w:rsidRDefault="00E959CC" w:rsidP="001F558E">
            <w:pPr>
              <w:spacing w:after="0"/>
              <w:jc w:val="both"/>
              <w:rPr>
                <w:rFonts w:ascii="Trebuchet MS" w:hAnsi="Trebuchet MS" w:cs="Arial"/>
                <w:b/>
                <w:lang w:val="ro-RO"/>
              </w:rPr>
            </w:pPr>
            <w:r w:rsidRPr="004C73B2">
              <w:rPr>
                <w:rFonts w:ascii="Trebuchet MS" w:hAnsi="Trebuchet MS" w:cs="Arial"/>
                <w:b/>
                <w:lang w:val="ro-RO"/>
              </w:rPr>
              <w:t>Total cheltuieli BASS</w:t>
            </w:r>
          </w:p>
        </w:tc>
        <w:tc>
          <w:tcPr>
            <w:tcW w:w="2150" w:type="dxa"/>
            <w:vAlign w:val="center"/>
          </w:tcPr>
          <w:p w:rsidR="00E959CC" w:rsidRPr="004C73B2" w:rsidRDefault="00E959CC" w:rsidP="00F8718E">
            <w:pPr>
              <w:spacing w:after="0"/>
              <w:jc w:val="right"/>
              <w:rPr>
                <w:rFonts w:ascii="Trebuchet MS" w:hAnsi="Trebuchet MS" w:cs="Arial"/>
                <w:b/>
                <w:lang w:val="ro-RO"/>
              </w:rPr>
            </w:pPr>
            <w:r>
              <w:rPr>
                <w:rFonts w:ascii="Trebuchet MS" w:hAnsi="Trebuchet MS" w:cs="Arial"/>
                <w:b/>
                <w:lang w:val="ro-RO"/>
              </w:rPr>
              <w:t>717.744.877</w:t>
            </w:r>
          </w:p>
        </w:tc>
      </w:tr>
    </w:tbl>
    <w:p w:rsidR="00E959CC" w:rsidRDefault="00E959CC" w:rsidP="001F558E">
      <w:pPr>
        <w:spacing w:after="0"/>
        <w:jc w:val="both"/>
        <w:rPr>
          <w:rFonts w:ascii="Trebuchet MS" w:hAnsi="Trebuchet MS" w:cs="Arial"/>
          <w:i/>
          <w:lang w:val="ro-RO"/>
        </w:rPr>
      </w:pPr>
    </w:p>
    <w:p w:rsidR="00E959CC" w:rsidRPr="00532871" w:rsidRDefault="00E959CC" w:rsidP="005A4E00">
      <w:pPr>
        <w:spacing w:after="0"/>
        <w:jc w:val="both"/>
        <w:rPr>
          <w:rFonts w:ascii="Trebuchet MS" w:hAnsi="Trebuchet MS" w:cs="Arial"/>
          <w:b/>
          <w:color w:val="0000FF"/>
          <w:lang w:val="ro-RO"/>
        </w:rPr>
      </w:pPr>
      <w:r w:rsidRPr="00532871">
        <w:rPr>
          <w:rFonts w:ascii="Trebuchet MS" w:hAnsi="Trebuchet MS" w:cs="Arial"/>
          <w:b/>
          <w:color w:val="0000FF"/>
          <w:lang w:val="ro-RO"/>
        </w:rPr>
        <w:t>2. BUGETUL DE STAT – ANUL 2017</w:t>
      </w:r>
    </w:p>
    <w:p w:rsidR="00E959CC" w:rsidRDefault="00E959CC" w:rsidP="001415EB">
      <w:pPr>
        <w:spacing w:after="0"/>
        <w:jc w:val="both"/>
        <w:rPr>
          <w:rFonts w:ascii="Trebuchet MS" w:hAnsi="Trebuchet MS" w:cs="Arial"/>
          <w:u w:val="single"/>
          <w:lang w:val="ro-RO"/>
        </w:rPr>
      </w:pPr>
    </w:p>
    <w:p w:rsidR="00E959CC" w:rsidRPr="00197BC0" w:rsidRDefault="00E959CC" w:rsidP="001415EB">
      <w:pPr>
        <w:spacing w:after="0"/>
        <w:jc w:val="both"/>
        <w:rPr>
          <w:rFonts w:ascii="Trebuchet MS" w:hAnsi="Trebuchet MS" w:cs="Arial"/>
          <w:i/>
          <w:lang w:val="ro-RO"/>
        </w:rPr>
      </w:pPr>
      <w:r w:rsidRPr="00197BC0">
        <w:rPr>
          <w:rFonts w:ascii="Trebuchet MS" w:hAnsi="Trebuchet MS" w:cs="Arial"/>
          <w:b/>
          <w:i/>
          <w:u w:val="single"/>
          <w:lang w:val="ro-RO"/>
        </w:rPr>
        <w:t>Cheltuielile</w:t>
      </w:r>
      <w:r w:rsidRPr="00197BC0">
        <w:rPr>
          <w:rFonts w:ascii="Trebuchet MS" w:hAnsi="Trebuchet MS" w:cs="Arial"/>
          <w:b/>
          <w:i/>
          <w:lang w:val="ro-RO"/>
        </w:rPr>
        <w:t xml:space="preserve"> </w:t>
      </w:r>
      <w:r w:rsidRPr="00197BC0">
        <w:rPr>
          <w:rFonts w:ascii="Trebuchet MS" w:hAnsi="Trebuchet MS" w:cs="Arial"/>
          <w:i/>
          <w:lang w:val="ro-RO"/>
        </w:rPr>
        <w:t xml:space="preserve">efectuate din </w:t>
      </w:r>
      <w:r>
        <w:rPr>
          <w:rFonts w:ascii="Trebuchet MS" w:hAnsi="Trebuchet MS" w:cs="Arial"/>
          <w:i/>
          <w:lang w:val="ro-RO"/>
        </w:rPr>
        <w:t>BS,</w:t>
      </w:r>
      <w:r w:rsidRPr="00197BC0">
        <w:rPr>
          <w:rFonts w:ascii="Trebuchet MS" w:hAnsi="Trebuchet MS" w:cs="Arial"/>
          <w:i/>
          <w:lang w:val="ro-RO"/>
        </w:rPr>
        <w:t xml:space="preserve"> în anul 2017</w:t>
      </w:r>
      <w:r>
        <w:rPr>
          <w:rFonts w:ascii="Trebuchet MS" w:hAnsi="Trebuchet MS" w:cs="Arial"/>
          <w:i/>
          <w:lang w:val="ro-RO"/>
        </w:rPr>
        <w:t>,</w:t>
      </w:r>
      <w:r w:rsidRPr="00197BC0">
        <w:rPr>
          <w:rFonts w:ascii="Trebuchet MS" w:hAnsi="Trebuchet MS" w:cs="Arial"/>
          <w:i/>
          <w:lang w:val="ro-RO"/>
        </w:rPr>
        <w:t xml:space="preserve"> au fost de </w:t>
      </w:r>
      <w:r w:rsidRPr="0064627F">
        <w:rPr>
          <w:rFonts w:ascii="Trebuchet MS" w:hAnsi="Trebuchet MS" w:cs="Arial"/>
          <w:b/>
          <w:i/>
          <w:lang w:val="ro-RO"/>
        </w:rPr>
        <w:t>286.513.546 lei</w:t>
      </w:r>
      <w:r w:rsidRPr="00197BC0">
        <w:rPr>
          <w:rFonts w:ascii="Trebuchet MS" w:hAnsi="Trebuchet MS" w:cs="Arial"/>
          <w:i/>
          <w:lang w:val="ro-RO"/>
        </w:rPr>
        <w:t>, repartizate astfel: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8"/>
        <w:gridCol w:w="1540"/>
      </w:tblGrid>
      <w:tr w:rsidR="00E959CC" w:rsidRPr="000572EA" w:rsidTr="00F514F6">
        <w:trPr>
          <w:tblHeader/>
        </w:trPr>
        <w:tc>
          <w:tcPr>
            <w:tcW w:w="8028" w:type="dxa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rPr>
                <w:rFonts w:ascii="Trebuchet MS" w:hAnsi="Trebuchet MS" w:cs="Arial"/>
                <w:b/>
                <w:bCs/>
                <w:sz w:val="22"/>
                <w:szCs w:val="22"/>
                <w:lang w:val="ro-RO"/>
              </w:rPr>
            </w:pPr>
            <w:r w:rsidRPr="001F558E">
              <w:rPr>
                <w:rFonts w:ascii="Trebuchet MS" w:hAnsi="Trebuchet MS" w:cs="Arial"/>
                <w:b/>
                <w:bCs/>
                <w:sz w:val="22"/>
                <w:szCs w:val="22"/>
                <w:lang w:val="ro-RO"/>
              </w:rPr>
              <w:t>Cheltuieli</w:t>
            </w:r>
          </w:p>
        </w:tc>
        <w:tc>
          <w:tcPr>
            <w:tcW w:w="1540" w:type="dxa"/>
            <w:vAlign w:val="center"/>
          </w:tcPr>
          <w:p w:rsidR="00E959CC" w:rsidRPr="004C73B2" w:rsidRDefault="00E959CC" w:rsidP="001F558E">
            <w:pPr>
              <w:spacing w:after="0"/>
              <w:jc w:val="center"/>
              <w:rPr>
                <w:rFonts w:ascii="Trebuchet MS" w:hAnsi="Trebuchet MS" w:cs="Arial"/>
                <w:b/>
                <w:lang w:val="ro-RO"/>
              </w:rPr>
            </w:pPr>
            <w:r>
              <w:rPr>
                <w:rFonts w:ascii="Trebuchet MS" w:hAnsi="Trebuchet MS" w:cs="Arial"/>
                <w:b/>
                <w:lang w:val="ro-RO"/>
              </w:rPr>
              <w:t>2017 (lei)</w:t>
            </w:r>
          </w:p>
        </w:tc>
      </w:tr>
      <w:tr w:rsidR="00E959CC" w:rsidRPr="000572EA" w:rsidTr="00F514F6">
        <w:tc>
          <w:tcPr>
            <w:tcW w:w="8028" w:type="dxa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Pensii agricultori</w:t>
            </w:r>
          </w:p>
        </w:tc>
        <w:tc>
          <w:tcPr>
            <w:tcW w:w="1540" w:type="dxa"/>
            <w:vAlign w:val="bottom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jc w:val="right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193.127.306</w:t>
            </w:r>
          </w:p>
        </w:tc>
      </w:tr>
      <w:tr w:rsidR="00E959CC" w:rsidRPr="004C73B2" w:rsidTr="00F514F6">
        <w:tc>
          <w:tcPr>
            <w:tcW w:w="8028" w:type="dxa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Indemnizaţii veterani de război, Legea nr. 44/1994</w:t>
            </w:r>
          </w:p>
        </w:tc>
        <w:tc>
          <w:tcPr>
            <w:tcW w:w="1540" w:type="dxa"/>
            <w:vAlign w:val="bottom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jc w:val="right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10.868.742</w:t>
            </w:r>
          </w:p>
        </w:tc>
      </w:tr>
      <w:tr w:rsidR="00E959CC" w:rsidRPr="004C73B2" w:rsidTr="00F514F6">
        <w:tc>
          <w:tcPr>
            <w:tcW w:w="8028" w:type="dxa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Indemnizaţii DL nr. 118/1990, Legea nr. 189/2000, Legea nr. 309/2002</w:t>
            </w:r>
          </w:p>
        </w:tc>
        <w:tc>
          <w:tcPr>
            <w:tcW w:w="1540" w:type="dxa"/>
            <w:vAlign w:val="bottom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jc w:val="right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11.233.161</w:t>
            </w:r>
          </w:p>
        </w:tc>
      </w:tr>
      <w:tr w:rsidR="00E959CC" w:rsidRPr="004C73B2" w:rsidTr="00F514F6">
        <w:tc>
          <w:tcPr>
            <w:tcW w:w="8028" w:type="dxa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Pensii magistraţi, Legea nr. 303/2004</w:t>
            </w:r>
          </w:p>
        </w:tc>
        <w:tc>
          <w:tcPr>
            <w:tcW w:w="1540" w:type="dxa"/>
            <w:vAlign w:val="bottom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jc w:val="right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7.041.853</w:t>
            </w:r>
          </w:p>
        </w:tc>
      </w:tr>
      <w:tr w:rsidR="00E959CC" w:rsidRPr="004C73B2" w:rsidTr="00F514F6">
        <w:tc>
          <w:tcPr>
            <w:tcW w:w="8028" w:type="dxa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Personal auxiliar de specialitate, Legea nr. 567/2004</w:t>
            </w:r>
          </w:p>
        </w:tc>
        <w:tc>
          <w:tcPr>
            <w:tcW w:w="1540" w:type="dxa"/>
            <w:vAlign w:val="bottom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jc w:val="right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551.410</w:t>
            </w:r>
          </w:p>
        </w:tc>
      </w:tr>
      <w:tr w:rsidR="00E959CC" w:rsidRPr="004C73B2" w:rsidTr="00F514F6">
        <w:tc>
          <w:tcPr>
            <w:tcW w:w="8028" w:type="dxa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Pensii IOVR, Legea nr. 49/1999</w:t>
            </w:r>
          </w:p>
        </w:tc>
        <w:tc>
          <w:tcPr>
            <w:tcW w:w="1540" w:type="dxa"/>
            <w:vAlign w:val="bottom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jc w:val="right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153.070</w:t>
            </w:r>
          </w:p>
        </w:tc>
      </w:tr>
      <w:tr w:rsidR="00E959CC" w:rsidRPr="004C73B2" w:rsidTr="00F514F6">
        <w:tc>
          <w:tcPr>
            <w:tcW w:w="8028" w:type="dxa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rPr>
                <w:rFonts w:ascii="Trebuchet MS" w:hAnsi="Trebuchet MS" w:cs="Arial"/>
                <w:bCs/>
                <w:spacing w:val="-2"/>
                <w:sz w:val="22"/>
                <w:szCs w:val="22"/>
                <w:lang w:val="ro-RO"/>
              </w:rPr>
            </w:pPr>
            <w:r w:rsidRPr="001F558E">
              <w:rPr>
                <w:rFonts w:ascii="Trebuchet MS" w:hAnsi="Trebuchet MS" w:cs="Arial"/>
                <w:bCs/>
                <w:spacing w:val="-2"/>
                <w:sz w:val="22"/>
                <w:szCs w:val="22"/>
                <w:lang w:val="ro-RO"/>
              </w:rPr>
              <w:t>Indemnizaţii eroi martiri ai Revoluţiei, Legea nr. 42/1990 şi Legea nr. 341/2004</w:t>
            </w:r>
          </w:p>
        </w:tc>
        <w:tc>
          <w:tcPr>
            <w:tcW w:w="1540" w:type="dxa"/>
            <w:vAlign w:val="bottom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jc w:val="right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984.674</w:t>
            </w:r>
          </w:p>
        </w:tc>
      </w:tr>
      <w:tr w:rsidR="00E959CC" w:rsidRPr="004C73B2" w:rsidTr="00F514F6">
        <w:tc>
          <w:tcPr>
            <w:tcW w:w="8028" w:type="dxa"/>
          </w:tcPr>
          <w:p w:rsidR="00E959CC" w:rsidRPr="00BE483E" w:rsidRDefault="00E959CC" w:rsidP="001F558E">
            <w:pPr>
              <w:pStyle w:val="BodyTextIndent3"/>
              <w:spacing w:line="276" w:lineRule="auto"/>
              <w:ind w:firstLine="0"/>
              <w:rPr>
                <w:rFonts w:ascii="Trebuchet MS" w:hAnsi="Trebuchet MS" w:cs="Arial"/>
                <w:bCs/>
                <w:spacing w:val="-4"/>
                <w:sz w:val="22"/>
                <w:szCs w:val="22"/>
                <w:lang w:val="ro-RO"/>
              </w:rPr>
            </w:pPr>
            <w:r w:rsidRPr="00BE483E">
              <w:rPr>
                <w:rFonts w:ascii="Trebuchet MS" w:hAnsi="Trebuchet MS" w:cs="Arial"/>
                <w:bCs/>
                <w:spacing w:val="-4"/>
                <w:sz w:val="22"/>
                <w:szCs w:val="22"/>
                <w:lang w:val="ro-RO"/>
              </w:rPr>
              <w:t>Indemnizaţii membri uniunilor de creatori, Legea nr. 109/2005, Legea nr. 8/2006</w:t>
            </w:r>
          </w:p>
        </w:tc>
        <w:tc>
          <w:tcPr>
            <w:tcW w:w="1540" w:type="dxa"/>
            <w:vAlign w:val="bottom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jc w:val="right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913.564</w:t>
            </w:r>
          </w:p>
        </w:tc>
      </w:tr>
      <w:tr w:rsidR="00E959CC" w:rsidRPr="004C73B2" w:rsidTr="00F514F6">
        <w:tc>
          <w:tcPr>
            <w:tcW w:w="8028" w:type="dxa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Ajutoare soţ supravieţuitor, Legea nr. 578/2004</w:t>
            </w:r>
          </w:p>
        </w:tc>
        <w:tc>
          <w:tcPr>
            <w:tcW w:w="1540" w:type="dxa"/>
            <w:vAlign w:val="bottom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jc w:val="right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3.213.140</w:t>
            </w:r>
          </w:p>
        </w:tc>
      </w:tr>
      <w:tr w:rsidR="00E959CC" w:rsidRPr="004C73B2" w:rsidTr="00F514F6">
        <w:tc>
          <w:tcPr>
            <w:tcW w:w="8028" w:type="dxa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Pensia socială minim garantată, O.U.G. nr. 6/2009</w:t>
            </w:r>
          </w:p>
        </w:tc>
        <w:tc>
          <w:tcPr>
            <w:tcW w:w="1540" w:type="dxa"/>
            <w:vAlign w:val="bottom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jc w:val="right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48.899.705</w:t>
            </w:r>
          </w:p>
        </w:tc>
      </w:tr>
      <w:tr w:rsidR="00E959CC" w:rsidRPr="004C73B2" w:rsidTr="00F514F6">
        <w:tc>
          <w:tcPr>
            <w:tcW w:w="8028" w:type="dxa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Pensii parlamentari,  Legea nr. 96/2006</w:t>
            </w:r>
          </w:p>
        </w:tc>
        <w:tc>
          <w:tcPr>
            <w:tcW w:w="1540" w:type="dxa"/>
            <w:vAlign w:val="bottom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jc w:val="right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0</w:t>
            </w:r>
          </w:p>
        </w:tc>
      </w:tr>
      <w:tr w:rsidR="00E959CC" w:rsidRPr="004C73B2" w:rsidTr="00F514F6">
        <w:tc>
          <w:tcPr>
            <w:tcW w:w="8028" w:type="dxa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Indemniza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ţ</w:t>
            </w: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 xml:space="preserve">ii de 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î</w:t>
            </w: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nso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ţ</w:t>
            </w: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itor</w:t>
            </w:r>
          </w:p>
        </w:tc>
        <w:tc>
          <w:tcPr>
            <w:tcW w:w="1540" w:type="dxa"/>
            <w:vAlign w:val="bottom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jc w:val="right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5.675.103</w:t>
            </w:r>
          </w:p>
        </w:tc>
      </w:tr>
      <w:tr w:rsidR="00E959CC" w:rsidRPr="004C73B2" w:rsidTr="00F514F6">
        <w:tc>
          <w:tcPr>
            <w:tcW w:w="8028" w:type="dxa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Recuperare debite ani preceden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ţ</w:t>
            </w: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i</w:t>
            </w:r>
          </w:p>
        </w:tc>
        <w:tc>
          <w:tcPr>
            <w:tcW w:w="1540" w:type="dxa"/>
            <w:vAlign w:val="bottom"/>
          </w:tcPr>
          <w:p w:rsidR="00E959CC" w:rsidRPr="001F558E" w:rsidRDefault="00E959CC" w:rsidP="00B049CA">
            <w:pPr>
              <w:pStyle w:val="BodyTextIndent3"/>
              <w:spacing w:line="276" w:lineRule="auto"/>
              <w:ind w:firstLine="0"/>
              <w:jc w:val="right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- 104.348</w:t>
            </w:r>
          </w:p>
        </w:tc>
      </w:tr>
      <w:tr w:rsidR="00E959CC" w:rsidRPr="004C73B2" w:rsidTr="00F514F6">
        <w:tc>
          <w:tcPr>
            <w:tcW w:w="8028" w:type="dxa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Pensii aviatori – Legea nr.83/2015</w:t>
            </w:r>
          </w:p>
        </w:tc>
        <w:tc>
          <w:tcPr>
            <w:tcW w:w="1540" w:type="dxa"/>
            <w:vAlign w:val="bottom"/>
          </w:tcPr>
          <w:p w:rsidR="00E959CC" w:rsidRPr="001F558E" w:rsidRDefault="00E959CC" w:rsidP="00B049CA">
            <w:pPr>
              <w:pStyle w:val="BodyTextIndent3"/>
              <w:spacing w:line="276" w:lineRule="auto"/>
              <w:ind w:firstLine="0"/>
              <w:jc w:val="right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16.478</w:t>
            </w:r>
          </w:p>
        </w:tc>
      </w:tr>
      <w:tr w:rsidR="00E959CC" w:rsidRPr="004C73B2" w:rsidTr="00F514F6">
        <w:tc>
          <w:tcPr>
            <w:tcW w:w="8028" w:type="dxa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Pensii personal Curtea de Conturi, Legea nr. 217/2008</w:t>
            </w:r>
          </w:p>
        </w:tc>
        <w:tc>
          <w:tcPr>
            <w:tcW w:w="1540" w:type="dxa"/>
            <w:vAlign w:val="bottom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jc w:val="right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118.760</w:t>
            </w:r>
          </w:p>
        </w:tc>
      </w:tr>
      <w:tr w:rsidR="00E959CC" w:rsidRPr="004C73B2" w:rsidTr="00F514F6">
        <w:tc>
          <w:tcPr>
            <w:tcW w:w="8028" w:type="dxa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Taxe poştale</w:t>
            </w:r>
          </w:p>
        </w:tc>
        <w:tc>
          <w:tcPr>
            <w:tcW w:w="1540" w:type="dxa"/>
            <w:vAlign w:val="bottom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jc w:val="right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2.652.635</w:t>
            </w:r>
          </w:p>
        </w:tc>
      </w:tr>
      <w:tr w:rsidR="00E959CC" w:rsidRPr="004C73B2" w:rsidTr="00F514F6">
        <w:tc>
          <w:tcPr>
            <w:tcW w:w="8028" w:type="dxa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 xml:space="preserve">Abonamente telefonice pentru beneficiari de legi speciale </w:t>
            </w:r>
          </w:p>
        </w:tc>
        <w:tc>
          <w:tcPr>
            <w:tcW w:w="1540" w:type="dxa"/>
            <w:vAlign w:val="bottom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jc w:val="right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523.164</w:t>
            </w:r>
          </w:p>
        </w:tc>
      </w:tr>
      <w:tr w:rsidR="00E959CC" w:rsidRPr="004C73B2" w:rsidTr="00F514F6">
        <w:tc>
          <w:tcPr>
            <w:tcW w:w="8028" w:type="dxa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Ajutoare anuale veterani</w:t>
            </w:r>
          </w:p>
        </w:tc>
        <w:tc>
          <w:tcPr>
            <w:tcW w:w="1540" w:type="dxa"/>
            <w:vAlign w:val="bottom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jc w:val="right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224.220</w:t>
            </w:r>
          </w:p>
        </w:tc>
      </w:tr>
      <w:tr w:rsidR="00E959CC" w:rsidRPr="004C73B2" w:rsidTr="00F514F6">
        <w:tc>
          <w:tcPr>
            <w:tcW w:w="8028" w:type="dxa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Boli profesionale, Legea nr. 346/2002</w:t>
            </w:r>
          </w:p>
        </w:tc>
        <w:tc>
          <w:tcPr>
            <w:tcW w:w="1540" w:type="dxa"/>
            <w:vAlign w:val="bottom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jc w:val="right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0</w:t>
            </w:r>
          </w:p>
        </w:tc>
      </w:tr>
      <w:tr w:rsidR="00E959CC" w:rsidRPr="004C73B2" w:rsidTr="00F514F6">
        <w:tc>
          <w:tcPr>
            <w:tcW w:w="8028" w:type="dxa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Bilete călătorie, Ord. 97/2003</w:t>
            </w:r>
          </w:p>
        </w:tc>
        <w:tc>
          <w:tcPr>
            <w:tcW w:w="1540" w:type="dxa"/>
            <w:vAlign w:val="bottom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jc w:val="right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413.832</w:t>
            </w:r>
          </w:p>
        </w:tc>
      </w:tr>
      <w:tr w:rsidR="00E959CC" w:rsidRPr="004C73B2" w:rsidTr="00F514F6">
        <w:tc>
          <w:tcPr>
            <w:tcW w:w="8028" w:type="dxa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Ajutoare deces, IOVR</w:t>
            </w:r>
          </w:p>
        </w:tc>
        <w:tc>
          <w:tcPr>
            <w:tcW w:w="1540" w:type="dxa"/>
            <w:vAlign w:val="bottom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jc w:val="right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5.362</w:t>
            </w:r>
          </w:p>
        </w:tc>
      </w:tr>
      <w:tr w:rsidR="00E959CC" w:rsidRPr="004C73B2" w:rsidTr="00F514F6">
        <w:tc>
          <w:tcPr>
            <w:tcW w:w="8028" w:type="dxa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Indemniza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ţ</w:t>
            </w:r>
            <w:r w:rsidRPr="001F558E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ii, Legea nr. 323/2004</w:t>
            </w:r>
          </w:p>
        </w:tc>
        <w:tc>
          <w:tcPr>
            <w:tcW w:w="1540" w:type="dxa"/>
            <w:vAlign w:val="bottom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jc w:val="right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1.715</w:t>
            </w:r>
          </w:p>
        </w:tc>
      </w:tr>
      <w:tr w:rsidR="00E959CC" w:rsidRPr="004C73B2" w:rsidTr="00F514F6">
        <w:tc>
          <w:tcPr>
            <w:tcW w:w="8028" w:type="dxa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rPr>
                <w:rFonts w:ascii="Trebuchet MS" w:hAnsi="Trebuchet MS" w:cs="Arial"/>
                <w:b/>
                <w:bCs/>
                <w:sz w:val="22"/>
                <w:szCs w:val="22"/>
                <w:lang w:val="ro-RO"/>
              </w:rPr>
            </w:pPr>
            <w:r w:rsidRPr="001F558E">
              <w:rPr>
                <w:rFonts w:ascii="Trebuchet MS" w:hAnsi="Trebuchet MS" w:cs="Arial"/>
                <w:b/>
                <w:bCs/>
                <w:sz w:val="22"/>
                <w:szCs w:val="22"/>
                <w:lang w:val="ro-RO"/>
              </w:rPr>
              <w:t>Total cheltuieli bugetul de stat</w:t>
            </w:r>
          </w:p>
        </w:tc>
        <w:tc>
          <w:tcPr>
            <w:tcW w:w="1540" w:type="dxa"/>
            <w:vAlign w:val="bottom"/>
          </w:tcPr>
          <w:p w:rsidR="00E959CC" w:rsidRPr="001F558E" w:rsidRDefault="00E959CC" w:rsidP="001F558E">
            <w:pPr>
              <w:pStyle w:val="BodyTextIndent3"/>
              <w:spacing w:line="276" w:lineRule="auto"/>
              <w:ind w:firstLine="0"/>
              <w:jc w:val="right"/>
              <w:rPr>
                <w:rFonts w:ascii="Trebuchet MS" w:hAnsi="Trebuchet MS" w:cs="Arial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ro-RO"/>
              </w:rPr>
              <w:t>286.513.546</w:t>
            </w:r>
          </w:p>
        </w:tc>
      </w:tr>
    </w:tbl>
    <w:p w:rsidR="00E959CC" w:rsidRPr="001F558E" w:rsidRDefault="00E959CC" w:rsidP="001F558E">
      <w:pPr>
        <w:spacing w:after="0"/>
        <w:jc w:val="both"/>
        <w:rPr>
          <w:rFonts w:ascii="Trebuchet MS" w:hAnsi="Trebuchet MS" w:cs="Arial"/>
          <w:lang w:val="ro-RO"/>
        </w:rPr>
      </w:pPr>
      <w:r w:rsidRPr="001F558E">
        <w:rPr>
          <w:rFonts w:ascii="Trebuchet MS" w:hAnsi="Trebuchet MS" w:cs="Arial"/>
          <w:lang w:val="ro-RO"/>
        </w:rPr>
        <w:t xml:space="preserve">   </w:t>
      </w:r>
    </w:p>
    <w:p w:rsidR="00E959CC" w:rsidRPr="00532871" w:rsidRDefault="00E959CC" w:rsidP="005A4E00">
      <w:pPr>
        <w:spacing w:after="0"/>
        <w:jc w:val="both"/>
        <w:rPr>
          <w:rFonts w:ascii="Trebuchet MS" w:hAnsi="Trebuchet MS" w:cs="Arial"/>
          <w:b/>
          <w:color w:val="0000FF"/>
          <w:spacing w:val="-4"/>
          <w:lang w:val="ro-RO"/>
        </w:rPr>
      </w:pPr>
      <w:r w:rsidRPr="00532871">
        <w:rPr>
          <w:rFonts w:ascii="Trebuchet MS" w:hAnsi="Trebuchet MS" w:cs="Arial"/>
          <w:b/>
          <w:color w:val="0000FF"/>
          <w:spacing w:val="-4"/>
          <w:lang w:val="ro-RO"/>
        </w:rPr>
        <w:t xml:space="preserve">3. </w:t>
      </w:r>
      <w:r>
        <w:rPr>
          <w:rFonts w:ascii="Trebuchet MS" w:hAnsi="Trebuchet MS" w:cs="Arial"/>
          <w:b/>
          <w:color w:val="0000FF"/>
          <w:spacing w:val="-4"/>
          <w:lang w:val="ro-RO"/>
        </w:rPr>
        <w:t>FONDUL D</w:t>
      </w:r>
      <w:r w:rsidRPr="00532871">
        <w:rPr>
          <w:rFonts w:ascii="Trebuchet MS" w:hAnsi="Trebuchet MS" w:cs="Arial"/>
          <w:b/>
          <w:color w:val="0000FF"/>
          <w:spacing w:val="-4"/>
          <w:lang w:val="ro-RO"/>
        </w:rPr>
        <w:t>E ASIGURĂRI PENTRU ACCIDENTE DE MUNCĂ ŞI BOLI PROFESIONALE – ANUL 2017:</w:t>
      </w:r>
    </w:p>
    <w:p w:rsidR="00E959CC" w:rsidRDefault="00E959CC" w:rsidP="005A4E00">
      <w:pPr>
        <w:spacing w:after="0"/>
        <w:jc w:val="both"/>
        <w:rPr>
          <w:rFonts w:ascii="Trebuchet MS" w:hAnsi="Trebuchet MS" w:cs="Arial"/>
          <w:lang w:val="ro-RO"/>
        </w:rPr>
      </w:pPr>
    </w:p>
    <w:p w:rsidR="00E959CC" w:rsidRPr="007A3E87" w:rsidRDefault="00E959CC" w:rsidP="005A4E00">
      <w:pPr>
        <w:spacing w:after="0"/>
        <w:jc w:val="both"/>
        <w:rPr>
          <w:rFonts w:ascii="Trebuchet MS" w:hAnsi="Trebuchet MS" w:cs="Arial"/>
          <w:i/>
          <w:lang w:val="ro-RO"/>
        </w:rPr>
      </w:pPr>
      <w:r w:rsidRPr="007A3E87">
        <w:rPr>
          <w:rFonts w:ascii="Trebuchet MS" w:hAnsi="Trebuchet MS" w:cs="Arial"/>
          <w:b/>
          <w:i/>
          <w:u w:val="single"/>
          <w:lang w:val="ro-RO"/>
        </w:rPr>
        <w:t>Cheltuielile</w:t>
      </w:r>
      <w:r w:rsidRPr="007A3E87">
        <w:rPr>
          <w:rFonts w:ascii="Trebuchet MS" w:hAnsi="Trebuchet MS" w:cs="Arial"/>
          <w:i/>
          <w:lang w:val="ro-RO"/>
        </w:rPr>
        <w:t xml:space="preserve"> efectuate din FAAMBP, în anul 2017, au fost de </w:t>
      </w:r>
      <w:r w:rsidRPr="00A455B5">
        <w:rPr>
          <w:rFonts w:ascii="Trebuchet MS" w:hAnsi="Trebuchet MS" w:cs="Arial"/>
          <w:b/>
          <w:i/>
          <w:lang w:val="ro-RO"/>
        </w:rPr>
        <w:t>1.554.386 lei</w:t>
      </w:r>
      <w:r>
        <w:rPr>
          <w:rFonts w:ascii="Trebuchet MS" w:hAnsi="Trebuchet MS" w:cs="Arial"/>
          <w:i/>
          <w:lang w:val="ro-RO"/>
        </w:rPr>
        <w:t>, repartizate astfel: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8"/>
        <w:gridCol w:w="1650"/>
      </w:tblGrid>
      <w:tr w:rsidR="00E959CC" w:rsidRPr="004C73B2" w:rsidTr="00571E90">
        <w:tc>
          <w:tcPr>
            <w:tcW w:w="7918" w:type="dxa"/>
            <w:vAlign w:val="center"/>
          </w:tcPr>
          <w:p w:rsidR="00E959CC" w:rsidRPr="004C73B2" w:rsidRDefault="00E959CC" w:rsidP="00571E90">
            <w:pPr>
              <w:spacing w:after="0"/>
              <w:rPr>
                <w:rFonts w:ascii="Trebuchet MS" w:hAnsi="Trebuchet MS" w:cs="Arial"/>
                <w:lang w:val="ro-RO"/>
              </w:rPr>
            </w:pPr>
            <w:r w:rsidRPr="004C73B2">
              <w:rPr>
                <w:rFonts w:ascii="Trebuchet MS" w:hAnsi="Trebuchet MS" w:cs="Arial"/>
                <w:b/>
                <w:bCs/>
                <w:lang w:val="ro-RO"/>
              </w:rPr>
              <w:t>Cheltuieli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E959CC" w:rsidRPr="004C73B2" w:rsidRDefault="00E959CC" w:rsidP="001F558E">
            <w:pPr>
              <w:spacing w:after="0"/>
              <w:jc w:val="center"/>
              <w:rPr>
                <w:rFonts w:ascii="Trebuchet MS" w:hAnsi="Trebuchet MS" w:cs="Arial"/>
                <w:b/>
                <w:lang w:val="ro-RO"/>
              </w:rPr>
            </w:pPr>
            <w:r>
              <w:rPr>
                <w:rFonts w:ascii="Trebuchet MS" w:hAnsi="Trebuchet MS" w:cs="Arial"/>
                <w:b/>
                <w:lang w:val="ro-RO"/>
              </w:rPr>
              <w:t>2017 (lei)</w:t>
            </w:r>
          </w:p>
        </w:tc>
      </w:tr>
      <w:tr w:rsidR="00E959CC" w:rsidRPr="004C73B2" w:rsidTr="00F514F6">
        <w:tc>
          <w:tcPr>
            <w:tcW w:w="7918" w:type="dxa"/>
          </w:tcPr>
          <w:p w:rsidR="00E959CC" w:rsidRPr="004C73B2" w:rsidRDefault="00E959CC" w:rsidP="001F558E">
            <w:pPr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4C73B2">
              <w:rPr>
                <w:rFonts w:ascii="Trebuchet MS" w:hAnsi="Trebuchet MS" w:cs="Arial"/>
                <w:lang w:val="ro-RO"/>
              </w:rPr>
              <w:t>Pensii</w:t>
            </w:r>
          </w:p>
        </w:tc>
        <w:tc>
          <w:tcPr>
            <w:tcW w:w="1650" w:type="dxa"/>
            <w:vAlign w:val="bottom"/>
          </w:tcPr>
          <w:p w:rsidR="00E959CC" w:rsidRPr="004C73B2" w:rsidRDefault="00E959CC" w:rsidP="00867BA8">
            <w:pPr>
              <w:spacing w:after="0"/>
              <w:jc w:val="right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1.135.256</w:t>
            </w:r>
          </w:p>
        </w:tc>
      </w:tr>
      <w:tr w:rsidR="00E959CC" w:rsidRPr="004C73B2" w:rsidTr="00F514F6">
        <w:tc>
          <w:tcPr>
            <w:tcW w:w="7918" w:type="dxa"/>
          </w:tcPr>
          <w:p w:rsidR="00E959CC" w:rsidRPr="004C73B2" w:rsidRDefault="00E959CC" w:rsidP="001F558E">
            <w:pPr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4C73B2">
              <w:rPr>
                <w:rFonts w:ascii="Trebuchet MS" w:hAnsi="Trebuchet MS" w:cs="Arial"/>
                <w:lang w:val="ro-RO"/>
              </w:rPr>
              <w:t>Asistenţă socială în caz de invaliditate</w:t>
            </w:r>
          </w:p>
        </w:tc>
        <w:tc>
          <w:tcPr>
            <w:tcW w:w="1650" w:type="dxa"/>
            <w:vAlign w:val="bottom"/>
          </w:tcPr>
          <w:p w:rsidR="00E959CC" w:rsidRPr="004C73B2" w:rsidRDefault="00E959CC" w:rsidP="00867BA8">
            <w:pPr>
              <w:spacing w:after="0"/>
              <w:jc w:val="right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80.450</w:t>
            </w:r>
          </w:p>
        </w:tc>
      </w:tr>
      <w:tr w:rsidR="00E959CC" w:rsidRPr="004C73B2" w:rsidTr="00F514F6">
        <w:tc>
          <w:tcPr>
            <w:tcW w:w="7918" w:type="dxa"/>
          </w:tcPr>
          <w:p w:rsidR="00E959CC" w:rsidRPr="004C73B2" w:rsidRDefault="00E959CC" w:rsidP="001F558E">
            <w:pPr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4C73B2">
              <w:rPr>
                <w:rFonts w:ascii="Trebuchet MS" w:hAnsi="Trebuchet MS" w:cs="Arial"/>
                <w:lang w:val="ro-RO"/>
              </w:rPr>
              <w:t>Cheltuieli de personal</w:t>
            </w:r>
          </w:p>
        </w:tc>
        <w:tc>
          <w:tcPr>
            <w:tcW w:w="1650" w:type="dxa"/>
            <w:vAlign w:val="bottom"/>
          </w:tcPr>
          <w:p w:rsidR="00E959CC" w:rsidRPr="004C73B2" w:rsidRDefault="00E959CC" w:rsidP="00867BA8">
            <w:pPr>
              <w:spacing w:after="0"/>
              <w:jc w:val="right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138.607</w:t>
            </w:r>
          </w:p>
        </w:tc>
      </w:tr>
      <w:tr w:rsidR="00E959CC" w:rsidRPr="004C73B2" w:rsidTr="00F514F6">
        <w:tc>
          <w:tcPr>
            <w:tcW w:w="7918" w:type="dxa"/>
          </w:tcPr>
          <w:p w:rsidR="00E959CC" w:rsidRPr="004C73B2" w:rsidRDefault="00E959CC" w:rsidP="001F558E">
            <w:pPr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4C73B2">
              <w:rPr>
                <w:rFonts w:ascii="Trebuchet MS" w:hAnsi="Trebuchet MS" w:cs="Arial"/>
                <w:lang w:val="ro-RO"/>
              </w:rPr>
              <w:t>Aj</w:t>
            </w:r>
            <w:r>
              <w:rPr>
                <w:rFonts w:ascii="Trebuchet MS" w:hAnsi="Trebuchet MS" w:cs="Arial"/>
                <w:lang w:val="ro-RO"/>
              </w:rPr>
              <w:t xml:space="preserve">utoare </w:t>
            </w:r>
            <w:r w:rsidRPr="004C73B2">
              <w:rPr>
                <w:rFonts w:ascii="Trebuchet MS" w:hAnsi="Trebuchet MS" w:cs="Arial"/>
                <w:lang w:val="ro-RO"/>
              </w:rPr>
              <w:t>acordate asiguraţilor p</w:t>
            </w:r>
            <w:r>
              <w:rPr>
                <w:rFonts w:ascii="Trebuchet MS" w:hAnsi="Trebuchet MS" w:cs="Arial"/>
                <w:lang w:val="ro-RO"/>
              </w:rPr>
              <w:t>entru</w:t>
            </w:r>
            <w:r w:rsidRPr="004C73B2">
              <w:rPr>
                <w:rFonts w:ascii="Trebuchet MS" w:hAnsi="Trebuchet MS" w:cs="Arial"/>
                <w:lang w:val="ro-RO"/>
              </w:rPr>
              <w:t xml:space="preserve"> decese</w:t>
            </w:r>
          </w:p>
        </w:tc>
        <w:tc>
          <w:tcPr>
            <w:tcW w:w="1650" w:type="dxa"/>
            <w:vAlign w:val="bottom"/>
          </w:tcPr>
          <w:p w:rsidR="00E959CC" w:rsidRPr="004C73B2" w:rsidRDefault="00E959CC" w:rsidP="00867BA8">
            <w:pPr>
              <w:spacing w:after="0"/>
              <w:jc w:val="right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26.304</w:t>
            </w:r>
          </w:p>
        </w:tc>
      </w:tr>
      <w:tr w:rsidR="00E959CC" w:rsidRPr="004C73B2" w:rsidTr="00F514F6">
        <w:tc>
          <w:tcPr>
            <w:tcW w:w="7918" w:type="dxa"/>
          </w:tcPr>
          <w:p w:rsidR="00E959CC" w:rsidRPr="004C73B2" w:rsidRDefault="00E959CC" w:rsidP="001F558E">
            <w:pPr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4C73B2">
              <w:rPr>
                <w:rFonts w:ascii="Trebuchet MS" w:hAnsi="Trebuchet MS" w:cs="Arial"/>
                <w:lang w:val="ro-RO"/>
              </w:rPr>
              <w:t>Cheltuieli materiale</w:t>
            </w:r>
          </w:p>
        </w:tc>
        <w:tc>
          <w:tcPr>
            <w:tcW w:w="1650" w:type="dxa"/>
            <w:vAlign w:val="bottom"/>
          </w:tcPr>
          <w:p w:rsidR="00E959CC" w:rsidRPr="004C73B2" w:rsidRDefault="00E959CC" w:rsidP="00867BA8">
            <w:pPr>
              <w:spacing w:after="0"/>
              <w:jc w:val="right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11.049</w:t>
            </w:r>
          </w:p>
        </w:tc>
      </w:tr>
      <w:tr w:rsidR="00E959CC" w:rsidRPr="004C73B2" w:rsidTr="00F514F6">
        <w:tc>
          <w:tcPr>
            <w:tcW w:w="7918" w:type="dxa"/>
          </w:tcPr>
          <w:p w:rsidR="00E959CC" w:rsidRPr="004C73B2" w:rsidRDefault="00E959CC" w:rsidP="001F558E">
            <w:pPr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4C73B2">
              <w:rPr>
                <w:rFonts w:ascii="Trebuchet MS" w:hAnsi="Trebuchet MS" w:cs="Arial"/>
                <w:lang w:val="ro-RO"/>
              </w:rPr>
              <w:t>Indemnizaţii ITM din cauză de boală profesională sau accident de muncă</w:t>
            </w:r>
          </w:p>
        </w:tc>
        <w:tc>
          <w:tcPr>
            <w:tcW w:w="1650" w:type="dxa"/>
            <w:vAlign w:val="bottom"/>
          </w:tcPr>
          <w:p w:rsidR="00E959CC" w:rsidRPr="004C73B2" w:rsidRDefault="00E959CC" w:rsidP="00867BA8">
            <w:pPr>
              <w:spacing w:after="0"/>
              <w:jc w:val="right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55.692</w:t>
            </w:r>
          </w:p>
        </w:tc>
      </w:tr>
      <w:tr w:rsidR="00E959CC" w:rsidRPr="004C73B2" w:rsidTr="00F514F6">
        <w:tc>
          <w:tcPr>
            <w:tcW w:w="7918" w:type="dxa"/>
          </w:tcPr>
          <w:p w:rsidR="00E959CC" w:rsidRPr="004C73B2" w:rsidRDefault="00E959CC" w:rsidP="001F558E">
            <w:pPr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4C73B2">
              <w:rPr>
                <w:rFonts w:ascii="Trebuchet MS" w:hAnsi="Trebuchet MS" w:cs="Arial"/>
                <w:lang w:val="ro-RO"/>
              </w:rPr>
              <w:t>Compensa</w:t>
            </w:r>
            <w:r>
              <w:rPr>
                <w:rFonts w:ascii="Trebuchet MS" w:hAnsi="Trebuchet MS" w:cs="Arial"/>
                <w:lang w:val="ro-RO"/>
              </w:rPr>
              <w:t>ţ</w:t>
            </w:r>
            <w:r w:rsidRPr="004C73B2">
              <w:rPr>
                <w:rFonts w:ascii="Trebuchet MS" w:hAnsi="Trebuchet MS" w:cs="Arial"/>
                <w:lang w:val="ro-RO"/>
              </w:rPr>
              <w:t>ii p</w:t>
            </w:r>
            <w:r>
              <w:rPr>
                <w:rFonts w:ascii="Trebuchet MS" w:hAnsi="Trebuchet MS" w:cs="Arial"/>
                <w:lang w:val="ro-RO"/>
              </w:rPr>
              <w:t>entru</w:t>
            </w:r>
            <w:r w:rsidRPr="004C73B2">
              <w:rPr>
                <w:rFonts w:ascii="Trebuchet MS" w:hAnsi="Trebuchet MS" w:cs="Arial"/>
                <w:lang w:val="ro-RO"/>
              </w:rPr>
              <w:t xml:space="preserve"> </w:t>
            </w:r>
            <w:r>
              <w:rPr>
                <w:rFonts w:ascii="Trebuchet MS" w:hAnsi="Trebuchet MS" w:cs="Arial"/>
                <w:lang w:val="ro-RO"/>
              </w:rPr>
              <w:t>a</w:t>
            </w:r>
            <w:r w:rsidRPr="004C73B2">
              <w:rPr>
                <w:rFonts w:ascii="Trebuchet MS" w:hAnsi="Trebuchet MS" w:cs="Arial"/>
                <w:lang w:val="ro-RO"/>
              </w:rPr>
              <w:t>tingerea integrit</w:t>
            </w:r>
            <w:r>
              <w:rPr>
                <w:rFonts w:ascii="Trebuchet MS" w:hAnsi="Trebuchet MS" w:cs="Arial"/>
                <w:lang w:val="ro-RO"/>
              </w:rPr>
              <w:t>ăţ</w:t>
            </w:r>
            <w:r w:rsidRPr="004C73B2">
              <w:rPr>
                <w:rFonts w:ascii="Trebuchet MS" w:hAnsi="Trebuchet MS" w:cs="Arial"/>
                <w:lang w:val="ro-RO"/>
              </w:rPr>
              <w:t>ii</w:t>
            </w:r>
          </w:p>
        </w:tc>
        <w:tc>
          <w:tcPr>
            <w:tcW w:w="1650" w:type="dxa"/>
            <w:vAlign w:val="bottom"/>
          </w:tcPr>
          <w:p w:rsidR="00E959CC" w:rsidRPr="004C73B2" w:rsidRDefault="00E959CC" w:rsidP="00867BA8">
            <w:pPr>
              <w:spacing w:after="0"/>
              <w:jc w:val="right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42.130</w:t>
            </w:r>
          </w:p>
        </w:tc>
      </w:tr>
      <w:tr w:rsidR="00E959CC" w:rsidRPr="004C73B2" w:rsidTr="00F514F6">
        <w:tc>
          <w:tcPr>
            <w:tcW w:w="7918" w:type="dxa"/>
          </w:tcPr>
          <w:p w:rsidR="00E959CC" w:rsidRPr="004C73B2" w:rsidRDefault="00E959CC" w:rsidP="001F558E">
            <w:pPr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4C73B2">
              <w:rPr>
                <w:rFonts w:ascii="Trebuchet MS" w:hAnsi="Trebuchet MS" w:cs="Arial"/>
                <w:lang w:val="ro-RO"/>
              </w:rPr>
              <w:t>ITM deduse de agenţii economici</w:t>
            </w:r>
          </w:p>
        </w:tc>
        <w:tc>
          <w:tcPr>
            <w:tcW w:w="1650" w:type="dxa"/>
            <w:vAlign w:val="bottom"/>
          </w:tcPr>
          <w:p w:rsidR="00E959CC" w:rsidRPr="004C73B2" w:rsidRDefault="00E959CC" w:rsidP="00867BA8">
            <w:pPr>
              <w:spacing w:after="0"/>
              <w:jc w:val="right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57.998</w:t>
            </w:r>
          </w:p>
        </w:tc>
      </w:tr>
      <w:tr w:rsidR="00E959CC" w:rsidRPr="004C73B2" w:rsidTr="00F514F6">
        <w:tc>
          <w:tcPr>
            <w:tcW w:w="7918" w:type="dxa"/>
          </w:tcPr>
          <w:p w:rsidR="00E959CC" w:rsidRPr="004C73B2" w:rsidRDefault="00E959CC" w:rsidP="001F558E">
            <w:pPr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4C73B2">
              <w:rPr>
                <w:rFonts w:ascii="Trebuchet MS" w:hAnsi="Trebuchet MS" w:cs="Arial"/>
                <w:lang w:val="ro-RO"/>
              </w:rPr>
              <w:t>Cheltuieli cu transmiterea drepturilor</w:t>
            </w:r>
          </w:p>
        </w:tc>
        <w:tc>
          <w:tcPr>
            <w:tcW w:w="1650" w:type="dxa"/>
            <w:vAlign w:val="bottom"/>
          </w:tcPr>
          <w:p w:rsidR="00E959CC" w:rsidRPr="004C73B2" w:rsidRDefault="00E959CC" w:rsidP="00867BA8">
            <w:pPr>
              <w:spacing w:after="0"/>
              <w:jc w:val="right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8.856</w:t>
            </w:r>
          </w:p>
        </w:tc>
      </w:tr>
      <w:tr w:rsidR="00E959CC" w:rsidRPr="004C73B2" w:rsidTr="00F514F6">
        <w:tc>
          <w:tcPr>
            <w:tcW w:w="7918" w:type="dxa"/>
          </w:tcPr>
          <w:p w:rsidR="00E959CC" w:rsidRPr="004C73B2" w:rsidRDefault="00E959CC" w:rsidP="001F558E">
            <w:pPr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4C73B2">
              <w:rPr>
                <w:rFonts w:ascii="Trebuchet MS" w:hAnsi="Trebuchet MS" w:cs="Arial"/>
                <w:lang w:val="ro-RO"/>
              </w:rPr>
              <w:t>Cheltuieli de capital</w:t>
            </w:r>
          </w:p>
        </w:tc>
        <w:tc>
          <w:tcPr>
            <w:tcW w:w="1650" w:type="dxa"/>
            <w:vAlign w:val="bottom"/>
          </w:tcPr>
          <w:p w:rsidR="00E959CC" w:rsidRPr="004C73B2" w:rsidRDefault="00E959CC" w:rsidP="00867BA8">
            <w:pPr>
              <w:spacing w:after="0"/>
              <w:jc w:val="right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0</w:t>
            </w:r>
          </w:p>
        </w:tc>
      </w:tr>
      <w:tr w:rsidR="00E959CC" w:rsidRPr="004C73B2" w:rsidTr="00F514F6">
        <w:tc>
          <w:tcPr>
            <w:tcW w:w="7918" w:type="dxa"/>
          </w:tcPr>
          <w:p w:rsidR="00E959CC" w:rsidRPr="004C73B2" w:rsidRDefault="00E959CC" w:rsidP="001F558E">
            <w:pPr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4C73B2">
              <w:rPr>
                <w:rFonts w:ascii="Trebuchet MS" w:hAnsi="Trebuchet MS" w:cs="Arial"/>
                <w:lang w:val="ro-RO"/>
              </w:rPr>
              <w:t>Recuperare debite ani precedenţi</w:t>
            </w:r>
          </w:p>
        </w:tc>
        <w:tc>
          <w:tcPr>
            <w:tcW w:w="1650" w:type="dxa"/>
            <w:vAlign w:val="bottom"/>
          </w:tcPr>
          <w:p w:rsidR="00E959CC" w:rsidRPr="001F558E" w:rsidRDefault="00E959CC" w:rsidP="003B63A9">
            <w:pPr>
              <w:pStyle w:val="ListParagraph"/>
              <w:spacing w:after="0"/>
              <w:ind w:left="0"/>
              <w:jc w:val="right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-1.956</w:t>
            </w:r>
          </w:p>
        </w:tc>
      </w:tr>
      <w:tr w:rsidR="00E959CC" w:rsidRPr="004C73B2" w:rsidTr="00F514F6">
        <w:tc>
          <w:tcPr>
            <w:tcW w:w="7918" w:type="dxa"/>
          </w:tcPr>
          <w:p w:rsidR="00E959CC" w:rsidRPr="004C73B2" w:rsidRDefault="00E959CC" w:rsidP="001F558E">
            <w:pPr>
              <w:spacing w:after="0"/>
              <w:jc w:val="both"/>
              <w:rPr>
                <w:rFonts w:ascii="Trebuchet MS" w:hAnsi="Trebuchet MS" w:cs="Arial"/>
                <w:b/>
                <w:lang w:val="ro-RO"/>
              </w:rPr>
            </w:pPr>
            <w:r w:rsidRPr="004C73B2">
              <w:rPr>
                <w:rFonts w:ascii="Trebuchet MS" w:hAnsi="Trebuchet MS" w:cs="Arial"/>
                <w:b/>
                <w:bCs/>
                <w:lang w:val="ro-RO"/>
              </w:rPr>
              <w:t>Total cheltuieli FAAMBP</w:t>
            </w:r>
          </w:p>
        </w:tc>
        <w:tc>
          <w:tcPr>
            <w:tcW w:w="1650" w:type="dxa"/>
            <w:vAlign w:val="bottom"/>
          </w:tcPr>
          <w:p w:rsidR="00E959CC" w:rsidRPr="004C73B2" w:rsidRDefault="00E959CC" w:rsidP="00867BA8">
            <w:pPr>
              <w:spacing w:after="0"/>
              <w:jc w:val="right"/>
              <w:rPr>
                <w:rFonts w:ascii="Trebuchet MS" w:hAnsi="Trebuchet MS" w:cs="Arial"/>
                <w:b/>
                <w:lang w:val="ro-RO"/>
              </w:rPr>
            </w:pPr>
            <w:r>
              <w:rPr>
                <w:rFonts w:ascii="Trebuchet MS" w:hAnsi="Trebuchet MS" w:cs="Arial"/>
                <w:b/>
                <w:lang w:val="ro-RO"/>
              </w:rPr>
              <w:t>1.554.386</w:t>
            </w:r>
          </w:p>
        </w:tc>
      </w:tr>
    </w:tbl>
    <w:p w:rsidR="00E959CC" w:rsidRPr="001F558E" w:rsidRDefault="00E959CC" w:rsidP="001F558E">
      <w:pPr>
        <w:rPr>
          <w:rFonts w:ascii="Trebuchet MS" w:hAnsi="Trebuchet MS" w:cs="Arial"/>
          <w:lang w:val="ro-RO"/>
        </w:rPr>
      </w:pPr>
    </w:p>
    <w:sectPr w:rsidR="00E959CC" w:rsidRPr="001F558E" w:rsidSect="00E67A53">
      <w:pgSz w:w="12240" w:h="15840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54E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26FB9"/>
    <w:multiLevelType w:val="hybridMultilevel"/>
    <w:tmpl w:val="2EB8931A"/>
    <w:lvl w:ilvl="0" w:tplc="8068B27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8E6344"/>
    <w:multiLevelType w:val="hybridMultilevel"/>
    <w:tmpl w:val="B838C1BE"/>
    <w:lvl w:ilvl="0" w:tplc="A5E4A0E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22147D"/>
    <w:multiLevelType w:val="hybridMultilevel"/>
    <w:tmpl w:val="7D745E40"/>
    <w:lvl w:ilvl="0" w:tplc="B9AA3F58">
      <w:start w:val="1"/>
      <w:numFmt w:val="bullet"/>
      <w:lvlText w:val=""/>
      <w:lvlJc w:val="left"/>
      <w:pPr>
        <w:tabs>
          <w:tab w:val="num" w:pos="1298"/>
        </w:tabs>
        <w:ind w:left="72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4">
    <w:nsid w:val="205053EE"/>
    <w:multiLevelType w:val="hybridMultilevel"/>
    <w:tmpl w:val="765653CC"/>
    <w:lvl w:ilvl="0" w:tplc="A5E4A0E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B7116E"/>
    <w:multiLevelType w:val="hybridMultilevel"/>
    <w:tmpl w:val="96AA88B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0676907"/>
    <w:multiLevelType w:val="multilevel"/>
    <w:tmpl w:val="D894304A"/>
    <w:lvl w:ilvl="0">
      <w:numFmt w:val="decimalZero"/>
      <w:lvlText w:val="%1.0-"/>
      <w:lvlJc w:val="left"/>
      <w:pPr>
        <w:ind w:left="1553" w:hanging="720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2273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2993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4073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4793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5873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6593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7673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8393" w:hanging="1800"/>
      </w:pPr>
      <w:rPr>
        <w:rFonts w:cs="Times New Roman" w:hint="default"/>
      </w:rPr>
    </w:lvl>
  </w:abstractNum>
  <w:abstractNum w:abstractNumId="7">
    <w:nsid w:val="45CE23D2"/>
    <w:multiLevelType w:val="hybridMultilevel"/>
    <w:tmpl w:val="4DCA93FA"/>
    <w:lvl w:ilvl="0" w:tplc="9D6CD4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90ED3"/>
    <w:multiLevelType w:val="multilevel"/>
    <w:tmpl w:val="D9B0C2F4"/>
    <w:lvl w:ilvl="0">
      <w:numFmt w:val="decimalZero"/>
      <w:lvlText w:val="%1.0."/>
      <w:lvlJc w:val="left"/>
      <w:pPr>
        <w:ind w:left="833" w:hanging="72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15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7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5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73" w:hanging="1800"/>
      </w:pPr>
      <w:rPr>
        <w:rFonts w:cs="Times New Roman" w:hint="default"/>
      </w:rPr>
    </w:lvl>
  </w:abstractNum>
  <w:abstractNum w:abstractNumId="9">
    <w:nsid w:val="4FB52527"/>
    <w:multiLevelType w:val="multilevel"/>
    <w:tmpl w:val="E15283E2"/>
    <w:lvl w:ilvl="0">
      <w:numFmt w:val="decimalZero"/>
      <w:lvlText w:val="%1.0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9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7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9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7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53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7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5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73" w:hanging="1800"/>
      </w:pPr>
      <w:rPr>
        <w:rFonts w:cs="Times New Roman" w:hint="default"/>
      </w:rPr>
    </w:lvl>
  </w:abstractNum>
  <w:abstractNum w:abstractNumId="10">
    <w:nsid w:val="50771868"/>
    <w:multiLevelType w:val="hybridMultilevel"/>
    <w:tmpl w:val="776CC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4C48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C4F78"/>
    <w:multiLevelType w:val="hybridMultilevel"/>
    <w:tmpl w:val="A1A83002"/>
    <w:lvl w:ilvl="0" w:tplc="8EF253A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6D6D2E"/>
    <w:multiLevelType w:val="multilevel"/>
    <w:tmpl w:val="911423FA"/>
    <w:lvl w:ilvl="0">
      <w:numFmt w:val="decimalZero"/>
      <w:lvlText w:val="%1.0."/>
      <w:lvlJc w:val="left"/>
      <w:pPr>
        <w:ind w:left="833" w:hanging="72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15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7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5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73" w:hanging="1800"/>
      </w:pPr>
      <w:rPr>
        <w:rFonts w:cs="Times New Roman" w:hint="default"/>
      </w:rPr>
    </w:lvl>
  </w:abstractNum>
  <w:abstractNum w:abstractNumId="13">
    <w:nsid w:val="574D6E4F"/>
    <w:multiLevelType w:val="hybridMultilevel"/>
    <w:tmpl w:val="3676CE00"/>
    <w:lvl w:ilvl="0" w:tplc="B9AA3F58">
      <w:start w:val="1"/>
      <w:numFmt w:val="bullet"/>
      <w:lvlText w:val=""/>
      <w:lvlJc w:val="left"/>
      <w:pPr>
        <w:tabs>
          <w:tab w:val="num" w:pos="1298"/>
        </w:tabs>
        <w:ind w:left="72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  <w:rPr>
        <w:rFonts w:cs="Times New Roman"/>
      </w:rPr>
    </w:lvl>
  </w:abstractNum>
  <w:abstractNum w:abstractNumId="14">
    <w:nsid w:val="61913073"/>
    <w:multiLevelType w:val="hybridMultilevel"/>
    <w:tmpl w:val="8D9E6FCE"/>
    <w:lvl w:ilvl="0" w:tplc="F24616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4176666"/>
    <w:multiLevelType w:val="hybridMultilevel"/>
    <w:tmpl w:val="BC385E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2"/>
  </w:num>
  <w:num w:numId="19">
    <w:abstractNumId w:val="4"/>
  </w:num>
  <w:num w:numId="20">
    <w:abstractNumId w:val="10"/>
  </w:num>
  <w:num w:numId="21">
    <w:abstractNumId w:val="14"/>
  </w:num>
  <w:num w:numId="22">
    <w:abstractNumId w:val="15"/>
  </w:num>
  <w:num w:numId="23">
    <w:abstractNumId w:val="3"/>
  </w:num>
  <w:num w:numId="24">
    <w:abstractNumId w:val="13"/>
  </w:num>
  <w:num w:numId="25">
    <w:abstractNumId w:val="5"/>
  </w:num>
  <w:num w:numId="26">
    <w:abstractNumId w:val="1"/>
  </w:num>
  <w:num w:numId="27">
    <w:abstractNumId w:val="9"/>
  </w:num>
  <w:num w:numId="28">
    <w:abstractNumId w:val="12"/>
  </w:num>
  <w:num w:numId="29">
    <w:abstractNumId w:val="8"/>
  </w:num>
  <w:num w:numId="30">
    <w:abstractNumId w:val="6"/>
  </w:num>
  <w:num w:numId="31">
    <w:abstractNumId w:val="7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978"/>
    <w:rsid w:val="0000214F"/>
    <w:rsid w:val="00003526"/>
    <w:rsid w:val="000071E6"/>
    <w:rsid w:val="000104B1"/>
    <w:rsid w:val="00012D4D"/>
    <w:rsid w:val="000135EE"/>
    <w:rsid w:val="00020973"/>
    <w:rsid w:val="00023BB3"/>
    <w:rsid w:val="00025AC7"/>
    <w:rsid w:val="000350C5"/>
    <w:rsid w:val="00035F88"/>
    <w:rsid w:val="0003668B"/>
    <w:rsid w:val="000369EF"/>
    <w:rsid w:val="00036CD4"/>
    <w:rsid w:val="00051C9B"/>
    <w:rsid w:val="00051FAC"/>
    <w:rsid w:val="000539D6"/>
    <w:rsid w:val="0005486A"/>
    <w:rsid w:val="00054E1C"/>
    <w:rsid w:val="00055157"/>
    <w:rsid w:val="000572EA"/>
    <w:rsid w:val="0006012C"/>
    <w:rsid w:val="000629F4"/>
    <w:rsid w:val="000652C8"/>
    <w:rsid w:val="00065679"/>
    <w:rsid w:val="0007012D"/>
    <w:rsid w:val="000764F4"/>
    <w:rsid w:val="000800EA"/>
    <w:rsid w:val="000825B6"/>
    <w:rsid w:val="00094C5D"/>
    <w:rsid w:val="000A29F2"/>
    <w:rsid w:val="000A7E85"/>
    <w:rsid w:val="000B01AB"/>
    <w:rsid w:val="000B0B7B"/>
    <w:rsid w:val="000C4EE7"/>
    <w:rsid w:val="000D4F65"/>
    <w:rsid w:val="000E0C59"/>
    <w:rsid w:val="000E1AD5"/>
    <w:rsid w:val="000F0A28"/>
    <w:rsid w:val="000F3792"/>
    <w:rsid w:val="001003A5"/>
    <w:rsid w:val="00101AA8"/>
    <w:rsid w:val="00101E53"/>
    <w:rsid w:val="00106A0E"/>
    <w:rsid w:val="00106FAA"/>
    <w:rsid w:val="001103FE"/>
    <w:rsid w:val="0011058F"/>
    <w:rsid w:val="00112720"/>
    <w:rsid w:val="00121925"/>
    <w:rsid w:val="00121E37"/>
    <w:rsid w:val="00121E92"/>
    <w:rsid w:val="0012214C"/>
    <w:rsid w:val="0012716A"/>
    <w:rsid w:val="00131BE0"/>
    <w:rsid w:val="001333D0"/>
    <w:rsid w:val="001356FA"/>
    <w:rsid w:val="00140A2D"/>
    <w:rsid w:val="001415EB"/>
    <w:rsid w:val="001444CD"/>
    <w:rsid w:val="0014683F"/>
    <w:rsid w:val="001504FE"/>
    <w:rsid w:val="00155423"/>
    <w:rsid w:val="00175115"/>
    <w:rsid w:val="00187CC2"/>
    <w:rsid w:val="00187DE1"/>
    <w:rsid w:val="0019046D"/>
    <w:rsid w:val="00197BC0"/>
    <w:rsid w:val="001B213F"/>
    <w:rsid w:val="001B234B"/>
    <w:rsid w:val="001B6A66"/>
    <w:rsid w:val="001C1366"/>
    <w:rsid w:val="001C4509"/>
    <w:rsid w:val="001C63BF"/>
    <w:rsid w:val="001D4C72"/>
    <w:rsid w:val="001D77E0"/>
    <w:rsid w:val="001E438B"/>
    <w:rsid w:val="001E4D19"/>
    <w:rsid w:val="001F02A8"/>
    <w:rsid w:val="001F0EEF"/>
    <w:rsid w:val="001F3945"/>
    <w:rsid w:val="001F558E"/>
    <w:rsid w:val="001F6623"/>
    <w:rsid w:val="001F78FF"/>
    <w:rsid w:val="002054B8"/>
    <w:rsid w:val="00206A46"/>
    <w:rsid w:val="002114E1"/>
    <w:rsid w:val="00220373"/>
    <w:rsid w:val="00222EBB"/>
    <w:rsid w:val="00224802"/>
    <w:rsid w:val="002260B6"/>
    <w:rsid w:val="00232EFB"/>
    <w:rsid w:val="0023444E"/>
    <w:rsid w:val="0024101E"/>
    <w:rsid w:val="0024615B"/>
    <w:rsid w:val="002516A7"/>
    <w:rsid w:val="00251D01"/>
    <w:rsid w:val="002554D9"/>
    <w:rsid w:val="00257B83"/>
    <w:rsid w:val="00263387"/>
    <w:rsid w:val="002660AE"/>
    <w:rsid w:val="00270411"/>
    <w:rsid w:val="00270609"/>
    <w:rsid w:val="002773BA"/>
    <w:rsid w:val="002850E1"/>
    <w:rsid w:val="002870B3"/>
    <w:rsid w:val="002912A4"/>
    <w:rsid w:val="00291633"/>
    <w:rsid w:val="002A0764"/>
    <w:rsid w:val="002A13F8"/>
    <w:rsid w:val="002A1968"/>
    <w:rsid w:val="002B0123"/>
    <w:rsid w:val="002B0304"/>
    <w:rsid w:val="002B0D46"/>
    <w:rsid w:val="002B0EAD"/>
    <w:rsid w:val="002B2566"/>
    <w:rsid w:val="002B2E87"/>
    <w:rsid w:val="002C3D0F"/>
    <w:rsid w:val="002C64BE"/>
    <w:rsid w:val="002D04D5"/>
    <w:rsid w:val="002D0AEA"/>
    <w:rsid w:val="002D48B1"/>
    <w:rsid w:val="002D4C8C"/>
    <w:rsid w:val="002E0CDB"/>
    <w:rsid w:val="002F1B2F"/>
    <w:rsid w:val="002F3DE6"/>
    <w:rsid w:val="002F5AFD"/>
    <w:rsid w:val="002F63B5"/>
    <w:rsid w:val="002F6641"/>
    <w:rsid w:val="002F6FB8"/>
    <w:rsid w:val="00305B75"/>
    <w:rsid w:val="0031060F"/>
    <w:rsid w:val="003134F7"/>
    <w:rsid w:val="00314BF6"/>
    <w:rsid w:val="0033224A"/>
    <w:rsid w:val="00337968"/>
    <w:rsid w:val="00340261"/>
    <w:rsid w:val="003403B0"/>
    <w:rsid w:val="00340D59"/>
    <w:rsid w:val="00342A09"/>
    <w:rsid w:val="003436A4"/>
    <w:rsid w:val="00343940"/>
    <w:rsid w:val="00347C0E"/>
    <w:rsid w:val="00351D00"/>
    <w:rsid w:val="00356018"/>
    <w:rsid w:val="00361D49"/>
    <w:rsid w:val="0037299F"/>
    <w:rsid w:val="003A1352"/>
    <w:rsid w:val="003A3FBB"/>
    <w:rsid w:val="003B42DA"/>
    <w:rsid w:val="003B5DDC"/>
    <w:rsid w:val="003B63A9"/>
    <w:rsid w:val="003C5600"/>
    <w:rsid w:val="003C586E"/>
    <w:rsid w:val="003D2142"/>
    <w:rsid w:val="003D255F"/>
    <w:rsid w:val="003D6699"/>
    <w:rsid w:val="003E4953"/>
    <w:rsid w:val="003E5708"/>
    <w:rsid w:val="003F009F"/>
    <w:rsid w:val="003F2F04"/>
    <w:rsid w:val="0040393A"/>
    <w:rsid w:val="004210E0"/>
    <w:rsid w:val="00431E13"/>
    <w:rsid w:val="00443105"/>
    <w:rsid w:val="00444E9F"/>
    <w:rsid w:val="00445195"/>
    <w:rsid w:val="004460A1"/>
    <w:rsid w:val="00447D10"/>
    <w:rsid w:val="0045080F"/>
    <w:rsid w:val="00456E23"/>
    <w:rsid w:val="00461978"/>
    <w:rsid w:val="00465565"/>
    <w:rsid w:val="004656B5"/>
    <w:rsid w:val="004767BC"/>
    <w:rsid w:val="00482EB4"/>
    <w:rsid w:val="00486E06"/>
    <w:rsid w:val="004919CB"/>
    <w:rsid w:val="004926C8"/>
    <w:rsid w:val="00497669"/>
    <w:rsid w:val="00497A60"/>
    <w:rsid w:val="004A38B3"/>
    <w:rsid w:val="004A6450"/>
    <w:rsid w:val="004A6D30"/>
    <w:rsid w:val="004B1BAA"/>
    <w:rsid w:val="004B251E"/>
    <w:rsid w:val="004B6118"/>
    <w:rsid w:val="004C0398"/>
    <w:rsid w:val="004C24B3"/>
    <w:rsid w:val="004C732D"/>
    <w:rsid w:val="004C73B2"/>
    <w:rsid w:val="004D094E"/>
    <w:rsid w:val="004D32ED"/>
    <w:rsid w:val="004E1080"/>
    <w:rsid w:val="004E43EF"/>
    <w:rsid w:val="004E4BBE"/>
    <w:rsid w:val="004E4DC9"/>
    <w:rsid w:val="004F6DD0"/>
    <w:rsid w:val="00500E1F"/>
    <w:rsid w:val="005057C9"/>
    <w:rsid w:val="0051056E"/>
    <w:rsid w:val="00515066"/>
    <w:rsid w:val="005159D9"/>
    <w:rsid w:val="00516C83"/>
    <w:rsid w:val="00520C12"/>
    <w:rsid w:val="00521A89"/>
    <w:rsid w:val="00522847"/>
    <w:rsid w:val="00525EEC"/>
    <w:rsid w:val="00525F66"/>
    <w:rsid w:val="00527015"/>
    <w:rsid w:val="005276F8"/>
    <w:rsid w:val="005314D3"/>
    <w:rsid w:val="00532871"/>
    <w:rsid w:val="00542923"/>
    <w:rsid w:val="005467CC"/>
    <w:rsid w:val="00550D34"/>
    <w:rsid w:val="00562740"/>
    <w:rsid w:val="005665F1"/>
    <w:rsid w:val="00570539"/>
    <w:rsid w:val="005708A8"/>
    <w:rsid w:val="00570CA2"/>
    <w:rsid w:val="00571E90"/>
    <w:rsid w:val="005742D4"/>
    <w:rsid w:val="00576427"/>
    <w:rsid w:val="005772AA"/>
    <w:rsid w:val="005830DF"/>
    <w:rsid w:val="00590B1C"/>
    <w:rsid w:val="00591C04"/>
    <w:rsid w:val="005921DB"/>
    <w:rsid w:val="00594E08"/>
    <w:rsid w:val="005A4E00"/>
    <w:rsid w:val="005C3401"/>
    <w:rsid w:val="005C5CC6"/>
    <w:rsid w:val="005C796C"/>
    <w:rsid w:val="005D3BF1"/>
    <w:rsid w:val="005D5066"/>
    <w:rsid w:val="005D507C"/>
    <w:rsid w:val="005D6A56"/>
    <w:rsid w:val="005E0A6D"/>
    <w:rsid w:val="005E493E"/>
    <w:rsid w:val="005E51FA"/>
    <w:rsid w:val="005F03F8"/>
    <w:rsid w:val="005F1D0D"/>
    <w:rsid w:val="00615DEB"/>
    <w:rsid w:val="00616DC0"/>
    <w:rsid w:val="00622821"/>
    <w:rsid w:val="00625318"/>
    <w:rsid w:val="0063734A"/>
    <w:rsid w:val="00637842"/>
    <w:rsid w:val="00640705"/>
    <w:rsid w:val="00644021"/>
    <w:rsid w:val="0064627F"/>
    <w:rsid w:val="00650DAD"/>
    <w:rsid w:val="00661AF8"/>
    <w:rsid w:val="00664157"/>
    <w:rsid w:val="00670C8F"/>
    <w:rsid w:val="00677B63"/>
    <w:rsid w:val="00691F00"/>
    <w:rsid w:val="006B05FF"/>
    <w:rsid w:val="006B0EDC"/>
    <w:rsid w:val="006B5571"/>
    <w:rsid w:val="006C1583"/>
    <w:rsid w:val="006D275C"/>
    <w:rsid w:val="006D6091"/>
    <w:rsid w:val="006D657F"/>
    <w:rsid w:val="006E2D1B"/>
    <w:rsid w:val="006E58A2"/>
    <w:rsid w:val="006E5AEC"/>
    <w:rsid w:val="006E5F01"/>
    <w:rsid w:val="006F4220"/>
    <w:rsid w:val="006F46B4"/>
    <w:rsid w:val="0070306E"/>
    <w:rsid w:val="007048E5"/>
    <w:rsid w:val="00716FD1"/>
    <w:rsid w:val="00717146"/>
    <w:rsid w:val="00725A80"/>
    <w:rsid w:val="007267F8"/>
    <w:rsid w:val="007366F4"/>
    <w:rsid w:val="00740F12"/>
    <w:rsid w:val="0074355F"/>
    <w:rsid w:val="00744C2C"/>
    <w:rsid w:val="00746FC0"/>
    <w:rsid w:val="00753221"/>
    <w:rsid w:val="00753F1F"/>
    <w:rsid w:val="007628A6"/>
    <w:rsid w:val="00765E8E"/>
    <w:rsid w:val="007708EC"/>
    <w:rsid w:val="00791ACB"/>
    <w:rsid w:val="00794462"/>
    <w:rsid w:val="007A0918"/>
    <w:rsid w:val="007A3E87"/>
    <w:rsid w:val="007A7399"/>
    <w:rsid w:val="007B4E45"/>
    <w:rsid w:val="007B6ACA"/>
    <w:rsid w:val="007C44AD"/>
    <w:rsid w:val="007C690D"/>
    <w:rsid w:val="007D1373"/>
    <w:rsid w:val="007D2B10"/>
    <w:rsid w:val="007E0D64"/>
    <w:rsid w:val="007E10B5"/>
    <w:rsid w:val="007F7866"/>
    <w:rsid w:val="008054DC"/>
    <w:rsid w:val="0080735D"/>
    <w:rsid w:val="00816681"/>
    <w:rsid w:val="0082309D"/>
    <w:rsid w:val="0082320D"/>
    <w:rsid w:val="008303E2"/>
    <w:rsid w:val="0083045D"/>
    <w:rsid w:val="00830935"/>
    <w:rsid w:val="008322F9"/>
    <w:rsid w:val="00836796"/>
    <w:rsid w:val="008367CF"/>
    <w:rsid w:val="00841FA6"/>
    <w:rsid w:val="008515C4"/>
    <w:rsid w:val="00852621"/>
    <w:rsid w:val="008533CF"/>
    <w:rsid w:val="00855EC2"/>
    <w:rsid w:val="00865AB2"/>
    <w:rsid w:val="00867BA8"/>
    <w:rsid w:val="008707E1"/>
    <w:rsid w:val="0087229F"/>
    <w:rsid w:val="00876712"/>
    <w:rsid w:val="00885E87"/>
    <w:rsid w:val="008A0019"/>
    <w:rsid w:val="008A0429"/>
    <w:rsid w:val="008A2D7B"/>
    <w:rsid w:val="008A47EC"/>
    <w:rsid w:val="008C7668"/>
    <w:rsid w:val="008D33D8"/>
    <w:rsid w:val="008D433A"/>
    <w:rsid w:val="008D5A67"/>
    <w:rsid w:val="008F3F95"/>
    <w:rsid w:val="008F5964"/>
    <w:rsid w:val="008F6C81"/>
    <w:rsid w:val="009003B2"/>
    <w:rsid w:val="0090050C"/>
    <w:rsid w:val="00903302"/>
    <w:rsid w:val="0090338A"/>
    <w:rsid w:val="00905D6B"/>
    <w:rsid w:val="00906973"/>
    <w:rsid w:val="00915D80"/>
    <w:rsid w:val="00916FA2"/>
    <w:rsid w:val="00933192"/>
    <w:rsid w:val="0094574D"/>
    <w:rsid w:val="00946BAF"/>
    <w:rsid w:val="00965135"/>
    <w:rsid w:val="00967467"/>
    <w:rsid w:val="0097410D"/>
    <w:rsid w:val="0097675E"/>
    <w:rsid w:val="00981323"/>
    <w:rsid w:val="00987D8F"/>
    <w:rsid w:val="00993582"/>
    <w:rsid w:val="009A0FF6"/>
    <w:rsid w:val="009A7154"/>
    <w:rsid w:val="009B0505"/>
    <w:rsid w:val="009C2DCD"/>
    <w:rsid w:val="009C7544"/>
    <w:rsid w:val="009D2B3E"/>
    <w:rsid w:val="009D5398"/>
    <w:rsid w:val="009D662E"/>
    <w:rsid w:val="009E292B"/>
    <w:rsid w:val="009E6EB4"/>
    <w:rsid w:val="009E7AE4"/>
    <w:rsid w:val="009F62FC"/>
    <w:rsid w:val="009F6356"/>
    <w:rsid w:val="00A03B5F"/>
    <w:rsid w:val="00A1197B"/>
    <w:rsid w:val="00A346B5"/>
    <w:rsid w:val="00A36D2A"/>
    <w:rsid w:val="00A413A2"/>
    <w:rsid w:val="00A455B5"/>
    <w:rsid w:val="00A51F4E"/>
    <w:rsid w:val="00A52726"/>
    <w:rsid w:val="00A53575"/>
    <w:rsid w:val="00A61BFD"/>
    <w:rsid w:val="00A64B52"/>
    <w:rsid w:val="00A67D97"/>
    <w:rsid w:val="00A75B19"/>
    <w:rsid w:val="00A80778"/>
    <w:rsid w:val="00A81226"/>
    <w:rsid w:val="00A8178A"/>
    <w:rsid w:val="00A9042F"/>
    <w:rsid w:val="00A96051"/>
    <w:rsid w:val="00AA016D"/>
    <w:rsid w:val="00AA02D9"/>
    <w:rsid w:val="00AA2786"/>
    <w:rsid w:val="00AA6FBC"/>
    <w:rsid w:val="00AC04C2"/>
    <w:rsid w:val="00AD0A3D"/>
    <w:rsid w:val="00AD1322"/>
    <w:rsid w:val="00AE1AAF"/>
    <w:rsid w:val="00AE1F28"/>
    <w:rsid w:val="00AE7128"/>
    <w:rsid w:val="00AE75E0"/>
    <w:rsid w:val="00AF10F1"/>
    <w:rsid w:val="00AF3704"/>
    <w:rsid w:val="00AF48B0"/>
    <w:rsid w:val="00AF7C30"/>
    <w:rsid w:val="00B049CA"/>
    <w:rsid w:val="00B07A24"/>
    <w:rsid w:val="00B16774"/>
    <w:rsid w:val="00B251AF"/>
    <w:rsid w:val="00B277E1"/>
    <w:rsid w:val="00B27D52"/>
    <w:rsid w:val="00B322EF"/>
    <w:rsid w:val="00B404B7"/>
    <w:rsid w:val="00B41406"/>
    <w:rsid w:val="00B43706"/>
    <w:rsid w:val="00B46BF5"/>
    <w:rsid w:val="00B52032"/>
    <w:rsid w:val="00B528BB"/>
    <w:rsid w:val="00B538CF"/>
    <w:rsid w:val="00B54B0B"/>
    <w:rsid w:val="00B62FB9"/>
    <w:rsid w:val="00B636F1"/>
    <w:rsid w:val="00B637EB"/>
    <w:rsid w:val="00B821EE"/>
    <w:rsid w:val="00B83A49"/>
    <w:rsid w:val="00B862F1"/>
    <w:rsid w:val="00B915AB"/>
    <w:rsid w:val="00B968E7"/>
    <w:rsid w:val="00BA1015"/>
    <w:rsid w:val="00BA2C4D"/>
    <w:rsid w:val="00BA2CF6"/>
    <w:rsid w:val="00BB1147"/>
    <w:rsid w:val="00BC00DA"/>
    <w:rsid w:val="00BC16AF"/>
    <w:rsid w:val="00BC6E78"/>
    <w:rsid w:val="00BC7772"/>
    <w:rsid w:val="00BD0D73"/>
    <w:rsid w:val="00BE483E"/>
    <w:rsid w:val="00BE7052"/>
    <w:rsid w:val="00BF32A0"/>
    <w:rsid w:val="00C00CA8"/>
    <w:rsid w:val="00C00F35"/>
    <w:rsid w:val="00C0333A"/>
    <w:rsid w:val="00C109C1"/>
    <w:rsid w:val="00C221F4"/>
    <w:rsid w:val="00C26C6E"/>
    <w:rsid w:val="00C33618"/>
    <w:rsid w:val="00C3463B"/>
    <w:rsid w:val="00C34EEC"/>
    <w:rsid w:val="00C406F0"/>
    <w:rsid w:val="00C43C37"/>
    <w:rsid w:val="00C618CA"/>
    <w:rsid w:val="00C67CC4"/>
    <w:rsid w:val="00C7081C"/>
    <w:rsid w:val="00C71FAB"/>
    <w:rsid w:val="00C74519"/>
    <w:rsid w:val="00C8119D"/>
    <w:rsid w:val="00C81888"/>
    <w:rsid w:val="00C874EB"/>
    <w:rsid w:val="00CA092C"/>
    <w:rsid w:val="00CA5519"/>
    <w:rsid w:val="00CC6E79"/>
    <w:rsid w:val="00CC7252"/>
    <w:rsid w:val="00CD0A35"/>
    <w:rsid w:val="00CE50C5"/>
    <w:rsid w:val="00CE659C"/>
    <w:rsid w:val="00CF10A8"/>
    <w:rsid w:val="00CF6D3A"/>
    <w:rsid w:val="00CF7C8F"/>
    <w:rsid w:val="00D056AB"/>
    <w:rsid w:val="00D14603"/>
    <w:rsid w:val="00D15355"/>
    <w:rsid w:val="00D15516"/>
    <w:rsid w:val="00D25261"/>
    <w:rsid w:val="00D30557"/>
    <w:rsid w:val="00D4781F"/>
    <w:rsid w:val="00D51060"/>
    <w:rsid w:val="00D52305"/>
    <w:rsid w:val="00D55F68"/>
    <w:rsid w:val="00D62EF1"/>
    <w:rsid w:val="00D66236"/>
    <w:rsid w:val="00D70280"/>
    <w:rsid w:val="00D73CB6"/>
    <w:rsid w:val="00D77C1D"/>
    <w:rsid w:val="00D77ED3"/>
    <w:rsid w:val="00D876B7"/>
    <w:rsid w:val="00D91B1B"/>
    <w:rsid w:val="00DB028C"/>
    <w:rsid w:val="00DC0B64"/>
    <w:rsid w:val="00DC1BAC"/>
    <w:rsid w:val="00DC2506"/>
    <w:rsid w:val="00DC77E5"/>
    <w:rsid w:val="00DE06AC"/>
    <w:rsid w:val="00DE13FE"/>
    <w:rsid w:val="00DF0AAF"/>
    <w:rsid w:val="00DF4DEE"/>
    <w:rsid w:val="00DF74AF"/>
    <w:rsid w:val="00DF7AB1"/>
    <w:rsid w:val="00E07370"/>
    <w:rsid w:val="00E11B58"/>
    <w:rsid w:val="00E240D8"/>
    <w:rsid w:val="00E26C5B"/>
    <w:rsid w:val="00E475EC"/>
    <w:rsid w:val="00E50958"/>
    <w:rsid w:val="00E52D8E"/>
    <w:rsid w:val="00E54566"/>
    <w:rsid w:val="00E615F5"/>
    <w:rsid w:val="00E64FBC"/>
    <w:rsid w:val="00E67A53"/>
    <w:rsid w:val="00E67B67"/>
    <w:rsid w:val="00E73807"/>
    <w:rsid w:val="00E73EF9"/>
    <w:rsid w:val="00E759D2"/>
    <w:rsid w:val="00E77C92"/>
    <w:rsid w:val="00E804B0"/>
    <w:rsid w:val="00E83B04"/>
    <w:rsid w:val="00E93B48"/>
    <w:rsid w:val="00E94A0C"/>
    <w:rsid w:val="00E95084"/>
    <w:rsid w:val="00E959CC"/>
    <w:rsid w:val="00E9692E"/>
    <w:rsid w:val="00EA0E53"/>
    <w:rsid w:val="00EA28AF"/>
    <w:rsid w:val="00EA5E6C"/>
    <w:rsid w:val="00EB0786"/>
    <w:rsid w:val="00EC1868"/>
    <w:rsid w:val="00ED56BE"/>
    <w:rsid w:val="00ED634A"/>
    <w:rsid w:val="00EF6F05"/>
    <w:rsid w:val="00F049F5"/>
    <w:rsid w:val="00F128EB"/>
    <w:rsid w:val="00F16213"/>
    <w:rsid w:val="00F241A4"/>
    <w:rsid w:val="00F255E9"/>
    <w:rsid w:val="00F257BC"/>
    <w:rsid w:val="00F25E87"/>
    <w:rsid w:val="00F303FB"/>
    <w:rsid w:val="00F412A9"/>
    <w:rsid w:val="00F47359"/>
    <w:rsid w:val="00F514F6"/>
    <w:rsid w:val="00F51A8F"/>
    <w:rsid w:val="00F54897"/>
    <w:rsid w:val="00F615ED"/>
    <w:rsid w:val="00F61D8C"/>
    <w:rsid w:val="00F64954"/>
    <w:rsid w:val="00F65304"/>
    <w:rsid w:val="00F661E2"/>
    <w:rsid w:val="00F779C2"/>
    <w:rsid w:val="00F84EFB"/>
    <w:rsid w:val="00F85F33"/>
    <w:rsid w:val="00F8718E"/>
    <w:rsid w:val="00F94A15"/>
    <w:rsid w:val="00F95E7A"/>
    <w:rsid w:val="00F9617E"/>
    <w:rsid w:val="00F97E2D"/>
    <w:rsid w:val="00FA47F0"/>
    <w:rsid w:val="00FB1103"/>
    <w:rsid w:val="00FB255E"/>
    <w:rsid w:val="00FB343B"/>
    <w:rsid w:val="00FB4069"/>
    <w:rsid w:val="00FC2851"/>
    <w:rsid w:val="00FC2F14"/>
    <w:rsid w:val="00FC6084"/>
    <w:rsid w:val="00FC61AB"/>
    <w:rsid w:val="00FD4E6C"/>
    <w:rsid w:val="00FD4FB1"/>
    <w:rsid w:val="00FE52D9"/>
    <w:rsid w:val="00FE6181"/>
    <w:rsid w:val="00FE632A"/>
    <w:rsid w:val="00FF0A80"/>
    <w:rsid w:val="00FF0CDB"/>
    <w:rsid w:val="00FF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08EC"/>
    <w:pPr>
      <w:spacing w:after="200" w:line="276" w:lineRule="auto"/>
    </w:pPr>
  </w:style>
  <w:style w:type="paragraph" w:styleId="Heading1">
    <w:name w:val="heading 1"/>
    <w:aliases w:val="Sections,Titre lettre 1"/>
    <w:basedOn w:val="Normal"/>
    <w:next w:val="Normal"/>
    <w:link w:val="Heading1Char"/>
    <w:uiPriority w:val="99"/>
    <w:qFormat/>
    <w:rsid w:val="00FF0CDB"/>
    <w:pPr>
      <w:keepNext/>
      <w:tabs>
        <w:tab w:val="left" w:pos="3765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0CDB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4"/>
      <w:lang w:val="en-GB"/>
    </w:rPr>
  </w:style>
  <w:style w:type="paragraph" w:styleId="Heading3">
    <w:name w:val="heading 3"/>
    <w:aliases w:val="Titre lettre 3"/>
    <w:basedOn w:val="Normal"/>
    <w:next w:val="Normal"/>
    <w:link w:val="Heading3Char"/>
    <w:uiPriority w:val="99"/>
    <w:qFormat/>
    <w:rsid w:val="00FF0CDB"/>
    <w:pPr>
      <w:keepNext/>
      <w:tabs>
        <w:tab w:val="left" w:pos="1035"/>
        <w:tab w:val="left" w:pos="6240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32"/>
      <w:szCs w:val="24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CDB"/>
    <w:pPr>
      <w:keepNext/>
      <w:tabs>
        <w:tab w:val="left" w:pos="1035"/>
        <w:tab w:val="left" w:pos="1980"/>
      </w:tabs>
      <w:spacing w:after="0" w:line="240" w:lineRule="auto"/>
      <w:ind w:left="1440" w:hanging="1440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0CD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0CDB"/>
    <w:pPr>
      <w:keepNext/>
      <w:spacing w:after="0" w:line="240" w:lineRule="auto"/>
      <w:ind w:left="720" w:firstLine="720"/>
      <w:jc w:val="both"/>
      <w:outlineLvl w:val="5"/>
    </w:pPr>
    <w:rPr>
      <w:rFonts w:ascii="Times New Roman" w:eastAsia="Times New Roman" w:hAnsi="Times New Roman"/>
      <w:b/>
      <w:sz w:val="26"/>
      <w:szCs w:val="20"/>
      <w:lang w:val="en-AU"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0CDB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8"/>
      <w:szCs w:val="20"/>
      <w:lang w:val="ro-RO"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0CDB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/>
      <w:b/>
      <w:bCs/>
      <w:sz w:val="26"/>
      <w:szCs w:val="20"/>
      <w:lang w:val="fr-FR"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0CD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s Char,Titre lettre 1 Char"/>
    <w:basedOn w:val="DefaultParagraphFont"/>
    <w:link w:val="Heading1"/>
    <w:uiPriority w:val="99"/>
    <w:locked/>
    <w:rsid w:val="00FF0CDB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0CDB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aliases w:val="Titre lettre 3 Char"/>
    <w:basedOn w:val="DefaultParagraphFont"/>
    <w:link w:val="Heading3"/>
    <w:uiPriority w:val="99"/>
    <w:locked/>
    <w:rsid w:val="00FF0CDB"/>
    <w:rPr>
      <w:rFonts w:ascii="Times New Roman" w:hAnsi="Times New Roman" w:cs="Times New Roman"/>
      <w:sz w:val="24"/>
      <w:szCs w:val="24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F0CDB"/>
    <w:rPr>
      <w:rFonts w:ascii="Times New Roman" w:hAnsi="Times New Roman" w:cs="Times New Roman"/>
      <w:b/>
      <w:bCs/>
      <w:sz w:val="24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F0CD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F0CDB"/>
    <w:rPr>
      <w:rFonts w:ascii="Times New Roman" w:hAnsi="Times New Roman" w:cs="Times New Roman"/>
      <w:b/>
      <w:sz w:val="20"/>
      <w:szCs w:val="20"/>
      <w:lang w:val="en-AU"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F0CDB"/>
    <w:rPr>
      <w:rFonts w:ascii="Times New Roman" w:hAnsi="Times New Roman" w:cs="Times New Roman"/>
      <w:b/>
      <w:sz w:val="20"/>
      <w:szCs w:val="20"/>
      <w:lang w:val="ro-RO" w:eastAsia="zh-C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F0CDB"/>
    <w:rPr>
      <w:rFonts w:ascii="Times New Roman" w:hAnsi="Times New Roman" w:cs="Times New Roman"/>
      <w:b/>
      <w:bCs/>
      <w:sz w:val="20"/>
      <w:szCs w:val="20"/>
      <w:lang w:val="fr-FR" w:eastAsia="ro-RO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F0CDB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4E4BB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4B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BBE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semiHidden/>
    <w:locked/>
    <w:rsid w:val="00FF0CDB"/>
    <w:rPr>
      <w:rFonts w:ascii="Times New Roman" w:hAnsi="Times New Roman"/>
      <w:sz w:val="24"/>
    </w:rPr>
  </w:style>
  <w:style w:type="paragraph" w:styleId="Footer">
    <w:name w:val="footer"/>
    <w:basedOn w:val="Normal"/>
    <w:link w:val="FooterChar1"/>
    <w:uiPriority w:val="99"/>
    <w:semiHidden/>
    <w:rsid w:val="00FF0CD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C732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FF0CD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F0CDB"/>
    <w:rPr>
      <w:rFonts w:ascii="Times New Roman" w:hAnsi="Times New Roman" w:cs="Times New Roman"/>
      <w:sz w:val="24"/>
      <w:szCs w:val="24"/>
      <w:lang w:val="fr-FR"/>
    </w:rPr>
  </w:style>
  <w:style w:type="paragraph" w:styleId="BodyText">
    <w:name w:val="Body Text"/>
    <w:basedOn w:val="Normal"/>
    <w:link w:val="BodyTextChar"/>
    <w:uiPriority w:val="99"/>
    <w:semiHidden/>
    <w:rsid w:val="00FF0CD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0CDB"/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BodyTextIndent2Char">
    <w:name w:val="Body Text Indent 2 Char"/>
    <w:uiPriority w:val="99"/>
    <w:semiHidden/>
    <w:locked/>
    <w:rsid w:val="00FF0CDB"/>
    <w:rPr>
      <w:rFonts w:ascii="Times New Roman" w:hAnsi="Times New Roman"/>
      <w:sz w:val="24"/>
      <w:lang w:val="fr-FR"/>
    </w:rPr>
  </w:style>
  <w:style w:type="paragraph" w:styleId="BodyTextIndent2">
    <w:name w:val="Body Text Indent 2"/>
    <w:basedOn w:val="Normal"/>
    <w:link w:val="BodyTextIndent2Char1"/>
    <w:uiPriority w:val="99"/>
    <w:semiHidden/>
    <w:rsid w:val="00FF0CDB"/>
    <w:pPr>
      <w:spacing w:after="0" w:line="240" w:lineRule="auto"/>
      <w:ind w:firstLine="720"/>
    </w:pPr>
    <w:rPr>
      <w:rFonts w:ascii="Times New Roman" w:hAnsi="Times New Roman"/>
      <w:sz w:val="24"/>
      <w:szCs w:val="24"/>
      <w:lang w:val="fr-FR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4C732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FF0CDB"/>
    <w:pPr>
      <w:spacing w:after="0" w:line="360" w:lineRule="auto"/>
      <w:ind w:firstLine="1080"/>
      <w:jc w:val="both"/>
    </w:pPr>
    <w:rPr>
      <w:rFonts w:ascii="Times New Roman" w:eastAsia="Times New Roman" w:hAnsi="Times New Roman"/>
      <w:sz w:val="26"/>
      <w:szCs w:val="26"/>
      <w:lang w:val="fr-F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F0CDB"/>
    <w:rPr>
      <w:rFonts w:ascii="Times New Roman" w:hAnsi="Times New Roman" w:cs="Times New Roman"/>
      <w:sz w:val="26"/>
      <w:szCs w:val="26"/>
      <w:lang w:val="fr-FR"/>
    </w:rPr>
  </w:style>
  <w:style w:type="paragraph" w:styleId="Title">
    <w:name w:val="Title"/>
    <w:basedOn w:val="Normal"/>
    <w:link w:val="TitleChar"/>
    <w:uiPriority w:val="99"/>
    <w:qFormat/>
    <w:rsid w:val="00FF0C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FF0CDB"/>
    <w:rPr>
      <w:rFonts w:ascii="Times New Roman" w:hAnsi="Times New Roman" w:cs="Times New Roman"/>
      <w:b/>
      <w:bCs/>
      <w:sz w:val="24"/>
      <w:szCs w:val="24"/>
      <w:lang w:eastAsia="ro-RO"/>
    </w:rPr>
  </w:style>
  <w:style w:type="character" w:customStyle="1" w:styleId="BodyText2Char">
    <w:name w:val="Body Text 2 Char"/>
    <w:uiPriority w:val="99"/>
    <w:semiHidden/>
    <w:locked/>
    <w:rsid w:val="00FF0CDB"/>
    <w:rPr>
      <w:rFonts w:ascii="Arial" w:hAnsi="Arial"/>
      <w:sz w:val="24"/>
      <w:lang w:val="fr-FR"/>
    </w:rPr>
  </w:style>
  <w:style w:type="paragraph" w:styleId="BodyText2">
    <w:name w:val="Body Text 2"/>
    <w:basedOn w:val="Normal"/>
    <w:link w:val="BodyText2Char1"/>
    <w:uiPriority w:val="99"/>
    <w:semiHidden/>
    <w:rsid w:val="00FF0CDB"/>
    <w:pPr>
      <w:spacing w:after="0" w:line="240" w:lineRule="auto"/>
      <w:jc w:val="both"/>
    </w:pPr>
    <w:rPr>
      <w:rFonts w:ascii="Arial" w:hAnsi="Arial"/>
      <w:sz w:val="24"/>
      <w:szCs w:val="24"/>
      <w:lang w:val="fr-FR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4C732D"/>
    <w:rPr>
      <w:rFonts w:cs="Times New Roman"/>
    </w:rPr>
  </w:style>
  <w:style w:type="paragraph" w:customStyle="1" w:styleId="TextnBalon1">
    <w:name w:val="Text în Balon1"/>
    <w:basedOn w:val="Normal"/>
    <w:uiPriority w:val="99"/>
    <w:semiHidden/>
    <w:rsid w:val="00FF0C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FF0CDB"/>
    <w:rPr>
      <w:rFonts w:ascii="Times New Roman" w:hAnsi="Times New Roman"/>
      <w:sz w:val="24"/>
      <w:lang w:val="fr-FR"/>
    </w:rPr>
  </w:style>
  <w:style w:type="paragraph" w:styleId="BodyText3">
    <w:name w:val="Body Text 3"/>
    <w:basedOn w:val="Normal"/>
    <w:link w:val="BodyText3Char1"/>
    <w:uiPriority w:val="99"/>
    <w:semiHidden/>
    <w:rsid w:val="00FF0CDB"/>
    <w:pPr>
      <w:tabs>
        <w:tab w:val="left" w:pos="1035"/>
        <w:tab w:val="left" w:pos="1980"/>
      </w:tabs>
      <w:spacing w:after="0" w:line="240" w:lineRule="auto"/>
    </w:pPr>
    <w:rPr>
      <w:rFonts w:ascii="Times New Roman" w:hAnsi="Times New Roman"/>
      <w:sz w:val="24"/>
      <w:szCs w:val="24"/>
      <w:lang w:val="fr-FR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4C732D"/>
    <w:rPr>
      <w:rFonts w:cs="Times New Roman"/>
      <w:sz w:val="16"/>
      <w:szCs w:val="16"/>
    </w:rPr>
  </w:style>
  <w:style w:type="paragraph" w:customStyle="1" w:styleId="DefaultText">
    <w:name w:val="Default Text"/>
    <w:basedOn w:val="Normal"/>
    <w:uiPriority w:val="99"/>
    <w:rsid w:val="00FF0CDB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ro-RO" w:eastAsia="zh-CN"/>
    </w:rPr>
  </w:style>
  <w:style w:type="paragraph" w:customStyle="1" w:styleId="DefaultText2">
    <w:name w:val="Default Text:2"/>
    <w:basedOn w:val="Normal"/>
    <w:uiPriority w:val="99"/>
    <w:rsid w:val="00FF0CD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FF0CDB"/>
    <w:pPr>
      <w:spacing w:after="0" w:line="240" w:lineRule="auto"/>
    </w:pPr>
    <w:rPr>
      <w:rFonts w:ascii="Times New Roman" w:eastAsia="Times New Roman" w:hAnsi="Times New Roman"/>
      <w:sz w:val="32"/>
      <w:szCs w:val="20"/>
      <w:lang w:val="en-GB"/>
    </w:rPr>
  </w:style>
  <w:style w:type="paragraph" w:styleId="ListBullet">
    <w:name w:val="List Bullet"/>
    <w:basedOn w:val="Normal"/>
    <w:autoRedefine/>
    <w:uiPriority w:val="99"/>
    <w:rsid w:val="00FF0CDB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0"/>
      <w:lang w:val="fr-FR" w:eastAsia="zh-CN"/>
    </w:rPr>
  </w:style>
  <w:style w:type="paragraph" w:customStyle="1" w:styleId="DefaultText3">
    <w:name w:val="Default Text:3"/>
    <w:basedOn w:val="Normal"/>
    <w:uiPriority w:val="99"/>
    <w:rsid w:val="00FF0CD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DefaultText1">
    <w:name w:val="Default Text:1"/>
    <w:basedOn w:val="Normal"/>
    <w:uiPriority w:val="99"/>
    <w:rsid w:val="00FF0CD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DefaultText5">
    <w:name w:val="Default Text:5"/>
    <w:basedOn w:val="Normal"/>
    <w:uiPriority w:val="99"/>
    <w:rsid w:val="00FF0CD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ableText">
    <w:name w:val="Table Text"/>
    <w:basedOn w:val="Normal"/>
    <w:uiPriority w:val="99"/>
    <w:rsid w:val="00FF0CDB"/>
    <w:pPr>
      <w:tabs>
        <w:tab w:val="decimal" w:pos="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ln2tlitera">
    <w:name w:val="ln2tlitera"/>
    <w:basedOn w:val="DefaultParagraphFont"/>
    <w:uiPriority w:val="99"/>
    <w:rsid w:val="00FF0CDB"/>
    <w:rPr>
      <w:rFonts w:cs="Times New Roman"/>
    </w:rPr>
  </w:style>
  <w:style w:type="character" w:customStyle="1" w:styleId="ln2talineat">
    <w:name w:val="ln2talineat"/>
    <w:basedOn w:val="DefaultParagraphFont"/>
    <w:uiPriority w:val="99"/>
    <w:rsid w:val="00FF0CDB"/>
    <w:rPr>
      <w:rFonts w:cs="Times New Roman"/>
    </w:rPr>
  </w:style>
  <w:style w:type="paragraph" w:customStyle="1" w:styleId="DefaultTextCaracterCaracterCaracterCaracterCaracterCaracter">
    <w:name w:val="Default Text Caracter Caracter Caracter Caracter Caracter Caracter"/>
    <w:basedOn w:val="Normal"/>
    <w:uiPriority w:val="99"/>
    <w:rsid w:val="00FF0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ro-RO" w:eastAsia="zh-CN"/>
    </w:rPr>
  </w:style>
  <w:style w:type="character" w:customStyle="1" w:styleId="ln2actnume1">
    <w:name w:val="ln2actnume1"/>
    <w:basedOn w:val="DefaultParagraphFont"/>
    <w:uiPriority w:val="99"/>
    <w:rsid w:val="00FF0CDB"/>
    <w:rPr>
      <w:rFonts w:cs="Times New Roman"/>
      <w:b/>
      <w:bCs/>
      <w:sz w:val="30"/>
      <w:szCs w:val="30"/>
    </w:rPr>
  </w:style>
  <w:style w:type="paragraph" w:styleId="Subtitle">
    <w:name w:val="Subtitle"/>
    <w:basedOn w:val="Normal"/>
    <w:link w:val="SubtitleChar"/>
    <w:uiPriority w:val="99"/>
    <w:qFormat/>
    <w:rsid w:val="00FF0CDB"/>
    <w:pPr>
      <w:spacing w:after="0" w:line="240" w:lineRule="auto"/>
      <w:jc w:val="center"/>
    </w:pPr>
    <w:rPr>
      <w:rFonts w:ascii="Times New Roman" w:eastAsia="Times New Roman" w:hAnsi="Times New Roman"/>
      <w:i/>
      <w:iCs/>
      <w:sz w:val="28"/>
      <w:szCs w:val="24"/>
      <w:lang w:val="fr-FR" w:eastAsia="ro-R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0CDB"/>
    <w:rPr>
      <w:rFonts w:ascii="Times New Roman" w:hAnsi="Times New Roman" w:cs="Times New Roman"/>
      <w:i/>
      <w:iCs/>
      <w:sz w:val="24"/>
      <w:szCs w:val="24"/>
      <w:lang w:val="fr-FR" w:eastAsia="ro-RO"/>
    </w:rPr>
  </w:style>
  <w:style w:type="table" w:styleId="TableGrid">
    <w:name w:val="Table Grid"/>
    <w:basedOn w:val="TableNormal"/>
    <w:uiPriority w:val="99"/>
    <w:rsid w:val="00FF0CDB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CharChar">
    <w:name w:val="Char1 Char Char Char Char Char Char Char Char"/>
    <w:basedOn w:val="Normal"/>
    <w:uiPriority w:val="99"/>
    <w:rsid w:val="00FF0CD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1CharCharCharCharCharCharCharChar1">
    <w:name w:val="Char1 Char Char Char Char Char Char Char Char1"/>
    <w:basedOn w:val="Normal"/>
    <w:uiPriority w:val="99"/>
    <w:rsid w:val="00FF0CD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99"/>
    <w:qFormat/>
    <w:rsid w:val="00FF0CD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F0CDB"/>
    <w:pPr>
      <w:ind w:left="720"/>
      <w:contextualSpacing/>
    </w:pPr>
  </w:style>
  <w:style w:type="paragraph" w:customStyle="1" w:styleId="Default">
    <w:name w:val="Default"/>
    <w:uiPriority w:val="99"/>
    <w:rsid w:val="00FF0C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Text11">
    <w:name w:val="Default Text:1:1"/>
    <w:basedOn w:val="Normal"/>
    <w:uiPriority w:val="99"/>
    <w:rsid w:val="00FF0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496</Words>
  <Characters>2831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Casa Judeţeana de Pensii Botoşani                                             </dc:title>
  <dc:subject/>
  <dc:creator>Mihai</dc:creator>
  <cp:keywords/>
  <dc:description/>
  <cp:lastModifiedBy>Ciprian Costiuc</cp:lastModifiedBy>
  <cp:revision>12</cp:revision>
  <cp:lastPrinted>2018-01-16T13:30:00Z</cp:lastPrinted>
  <dcterms:created xsi:type="dcterms:W3CDTF">2018-02-12T08:06:00Z</dcterms:created>
  <dcterms:modified xsi:type="dcterms:W3CDTF">2018-02-12T08:29:00Z</dcterms:modified>
</cp:coreProperties>
</file>