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AF6" w:rsidRPr="00EE15F2" w:rsidRDefault="00CE7AF6" w:rsidP="00CE7AF6">
      <w:pPr>
        <w:pStyle w:val="Heading4"/>
        <w:spacing w:line="345" w:lineRule="atLeast"/>
        <w:jc w:val="right"/>
        <w:rPr>
          <w:rFonts w:ascii="Arial" w:eastAsia="Times New Roman" w:hAnsi="Arial" w:cs="Arial"/>
          <w:color w:val="333333"/>
          <w:sz w:val="20"/>
          <w:lang w:val="ro-RO"/>
        </w:rPr>
      </w:pPr>
      <w:r w:rsidRPr="00EE15F2">
        <w:rPr>
          <w:rFonts w:ascii="Arial" w:eastAsia="Times New Roman" w:hAnsi="Arial" w:cs="Arial"/>
          <w:color w:val="333333"/>
          <w:sz w:val="20"/>
          <w:lang w:val="ro-RO"/>
        </w:rPr>
        <w:t xml:space="preserve">ANEXA Nr. 15 </w:t>
      </w:r>
    </w:p>
    <w:p w:rsidR="00CE7AF6" w:rsidRPr="00EE15F2" w:rsidRDefault="00CE7AF6" w:rsidP="00CE7AF6">
      <w:pPr>
        <w:pStyle w:val="al"/>
        <w:spacing w:line="345" w:lineRule="atLeast"/>
        <w:rPr>
          <w:rFonts w:ascii="Arial" w:hAnsi="Arial" w:cs="Arial"/>
          <w:color w:val="333333"/>
          <w:sz w:val="18"/>
          <w:szCs w:val="21"/>
          <w:lang w:val="ro-RO"/>
        </w:rPr>
      </w:pPr>
      <w:r w:rsidRPr="00EE15F2">
        <w:rPr>
          <w:rFonts w:ascii="Arial" w:hAnsi="Arial" w:cs="Arial"/>
          <w:color w:val="333333"/>
          <w:sz w:val="18"/>
          <w:szCs w:val="21"/>
          <w:lang w:val="ro-RO"/>
        </w:rPr>
        <w:t>CASA NATIONALA DE PENSII PUBLICE</w:t>
      </w:r>
    </w:p>
    <w:p w:rsidR="00CE7AF6" w:rsidRPr="00EE15F2" w:rsidRDefault="00CE7AF6" w:rsidP="00CE7AF6">
      <w:pPr>
        <w:pStyle w:val="al"/>
        <w:spacing w:line="345" w:lineRule="atLeast"/>
        <w:rPr>
          <w:rFonts w:ascii="Arial" w:hAnsi="Arial" w:cs="Arial"/>
          <w:color w:val="333333"/>
          <w:sz w:val="18"/>
          <w:szCs w:val="21"/>
          <w:lang w:val="ro-RO"/>
        </w:rPr>
      </w:pPr>
      <w:r w:rsidRPr="00EE15F2">
        <w:rPr>
          <w:rFonts w:ascii="Arial" w:hAnsi="Arial" w:cs="Arial"/>
          <w:color w:val="333333"/>
          <w:sz w:val="18"/>
          <w:szCs w:val="21"/>
          <w:lang w:val="ro-RO"/>
        </w:rPr>
        <w:t>CASA TERITORIALA DE PENSII |_|_|_|_|_|_|_|_|_|_|_|_I</w:t>
      </w:r>
    </w:p>
    <w:p w:rsidR="00CE7AF6" w:rsidRPr="00EE15F2" w:rsidRDefault="00CE7AF6" w:rsidP="00CE7AF6">
      <w:pPr>
        <w:spacing w:line="345" w:lineRule="atLeast"/>
        <w:jc w:val="both"/>
        <w:rPr>
          <w:rFonts w:ascii="Arial" w:eastAsia="Times New Roman" w:hAnsi="Arial" w:cs="Arial"/>
          <w:color w:val="333333"/>
          <w:sz w:val="18"/>
          <w:szCs w:val="21"/>
          <w:lang w:val="ro-RO"/>
        </w:rPr>
      </w:pPr>
    </w:p>
    <w:p w:rsidR="00CE7AF6" w:rsidRPr="00EE15F2" w:rsidRDefault="00CE7AF6" w:rsidP="00CE7AF6">
      <w:pPr>
        <w:spacing w:line="345" w:lineRule="atLeast"/>
        <w:jc w:val="center"/>
        <w:rPr>
          <w:rFonts w:ascii="Arial" w:eastAsia="Times New Roman" w:hAnsi="Arial" w:cs="Arial"/>
          <w:b/>
          <w:bCs/>
          <w:color w:val="333333"/>
          <w:szCs w:val="26"/>
          <w:lang w:val="ro-RO"/>
        </w:rPr>
      </w:pPr>
      <w:r w:rsidRPr="00EE15F2">
        <w:rPr>
          <w:rFonts w:ascii="Arial" w:eastAsia="Times New Roman" w:hAnsi="Arial" w:cs="Arial"/>
          <w:b/>
          <w:bCs/>
          <w:color w:val="333333"/>
          <w:szCs w:val="26"/>
          <w:lang w:val="ro-RO"/>
        </w:rPr>
        <w:br/>
        <w:t>CONTRACT DE ASIGURARE SOCIALA</w:t>
      </w:r>
      <w:r w:rsidRPr="00EE15F2">
        <w:rPr>
          <w:rFonts w:ascii="Arial" w:eastAsia="Times New Roman" w:hAnsi="Arial" w:cs="Arial"/>
          <w:b/>
          <w:bCs/>
          <w:color w:val="333333"/>
          <w:szCs w:val="26"/>
          <w:lang w:val="ro-RO"/>
        </w:rPr>
        <w:br/>
        <w:t>Nr. |_|_|_|_|_|_I din ziua |_|_|, luna |_|_|, anul |_|_|_I_I</w:t>
      </w:r>
    </w:p>
    <w:p w:rsidR="00CE7AF6" w:rsidRPr="00EE15F2" w:rsidRDefault="00EE15F2" w:rsidP="00CE7AF6">
      <w:pPr>
        <w:pStyle w:val="al"/>
        <w:spacing w:line="345" w:lineRule="atLeast"/>
        <w:rPr>
          <w:rFonts w:ascii="Arial" w:hAnsi="Arial" w:cs="Arial"/>
          <w:color w:val="333333"/>
          <w:sz w:val="18"/>
          <w:szCs w:val="21"/>
          <w:lang w:val="ro-RO"/>
        </w:rPr>
      </w:pPr>
      <w:r>
        <w:rPr>
          <w:rFonts w:ascii="Arial" w:hAnsi="Arial" w:cs="Arial"/>
          <w:color w:val="333333"/>
          <w:sz w:val="18"/>
          <w:szCs w:val="21"/>
          <w:lang w:val="ro-RO"/>
        </w:rPr>
        <w:t>Î</w:t>
      </w:r>
      <w:r w:rsidR="00CE7AF6" w:rsidRPr="00EE15F2">
        <w:rPr>
          <w:rFonts w:ascii="Arial" w:hAnsi="Arial" w:cs="Arial"/>
          <w:color w:val="333333"/>
          <w:sz w:val="18"/>
          <w:szCs w:val="21"/>
          <w:lang w:val="ro-RO"/>
        </w:rPr>
        <w:t xml:space="preserve">ncheiat </w:t>
      </w:r>
      <w:r>
        <w:rPr>
          <w:rFonts w:ascii="Arial" w:hAnsi="Arial" w:cs="Arial"/>
          <w:color w:val="333333"/>
          <w:sz w:val="18"/>
          <w:szCs w:val="21"/>
          <w:lang w:val="ro-RO"/>
        </w:rPr>
        <w:t>î</w:t>
      </w:r>
      <w:r w:rsidR="00CE7AF6" w:rsidRPr="00EE15F2">
        <w:rPr>
          <w:rFonts w:ascii="Arial" w:hAnsi="Arial" w:cs="Arial"/>
          <w:color w:val="333333"/>
          <w:sz w:val="18"/>
          <w:szCs w:val="21"/>
          <w:lang w:val="ro-RO"/>
        </w:rPr>
        <w:t>ntre</w:t>
      </w:r>
    </w:p>
    <w:p w:rsidR="00CE7AF6" w:rsidRPr="00EE15F2" w:rsidRDefault="00CE7AF6" w:rsidP="00CE7AF6">
      <w:pPr>
        <w:pStyle w:val="al"/>
        <w:spacing w:line="345" w:lineRule="atLeast"/>
        <w:rPr>
          <w:rFonts w:ascii="Arial" w:hAnsi="Arial" w:cs="Arial"/>
          <w:color w:val="333333"/>
          <w:sz w:val="18"/>
          <w:szCs w:val="21"/>
          <w:lang w:val="ro-RO"/>
        </w:rPr>
      </w:pPr>
      <w:r w:rsidRPr="00EE15F2">
        <w:rPr>
          <w:rFonts w:ascii="Arial" w:hAnsi="Arial" w:cs="Arial"/>
          <w:color w:val="333333"/>
          <w:sz w:val="18"/>
          <w:szCs w:val="21"/>
          <w:lang w:val="ro-RO"/>
        </w:rPr>
        <w:t>Casa Teritoriala de Pensii . . . . . . . . . ., denumita in continuare Casa, reprezentata prin directorul executiv, in calitate de asigurator, cu sediul in</w:t>
      </w:r>
    </w:p>
    <w:p w:rsidR="00CE7AF6" w:rsidRPr="00EE15F2" w:rsidRDefault="00CE7AF6" w:rsidP="00CE7AF6">
      <w:pPr>
        <w:pStyle w:val="al"/>
        <w:spacing w:line="345" w:lineRule="atLeast"/>
        <w:rPr>
          <w:rFonts w:ascii="Arial" w:hAnsi="Arial" w:cs="Arial"/>
          <w:color w:val="333333"/>
          <w:sz w:val="18"/>
          <w:szCs w:val="21"/>
          <w:lang w:val="ro-RO"/>
        </w:rPr>
      </w:pPr>
      <w:r w:rsidRPr="00EE15F2">
        <w:rPr>
          <w:rFonts w:ascii="Arial" w:hAnsi="Arial" w:cs="Arial"/>
          <w:color w:val="333333"/>
          <w:sz w:val="18"/>
          <w:szCs w:val="21"/>
          <w:lang w:val="ro-RO"/>
        </w:rPr>
        <w:t>localitatea: |_|_|_|_|_|_|_|_|_|_|_|_|_|_|_|_|_|_I_I,</w:t>
      </w:r>
    </w:p>
    <w:p w:rsidR="00CE7AF6" w:rsidRPr="00EE15F2" w:rsidRDefault="00CE7AF6" w:rsidP="00CE7AF6">
      <w:pPr>
        <w:pStyle w:val="al"/>
        <w:spacing w:line="345" w:lineRule="atLeast"/>
        <w:rPr>
          <w:rFonts w:ascii="Arial" w:hAnsi="Arial" w:cs="Arial"/>
          <w:color w:val="333333"/>
          <w:sz w:val="18"/>
          <w:szCs w:val="21"/>
          <w:lang w:val="ro-RO"/>
        </w:rPr>
      </w:pPr>
      <w:r w:rsidRPr="00EE15F2">
        <w:rPr>
          <w:rFonts w:ascii="Arial" w:hAnsi="Arial" w:cs="Arial"/>
          <w:color w:val="333333"/>
          <w:sz w:val="18"/>
          <w:szCs w:val="21"/>
          <w:lang w:val="ro-RO"/>
        </w:rPr>
        <w:t>str.: |_|_|_|_|_|_|_|_|_I nr. |_|_|_I_I,</w:t>
      </w:r>
    </w:p>
    <w:p w:rsidR="00CE7AF6" w:rsidRPr="00EE15F2" w:rsidRDefault="00CE7AF6" w:rsidP="00CE7AF6">
      <w:pPr>
        <w:pStyle w:val="al"/>
        <w:spacing w:line="345" w:lineRule="atLeast"/>
        <w:rPr>
          <w:rFonts w:ascii="Arial" w:hAnsi="Arial" w:cs="Arial"/>
          <w:color w:val="333333"/>
          <w:sz w:val="18"/>
          <w:szCs w:val="21"/>
          <w:lang w:val="ro-RO"/>
        </w:rPr>
      </w:pPr>
      <w:r w:rsidRPr="00EE15F2">
        <w:rPr>
          <w:rFonts w:ascii="Arial" w:hAnsi="Arial" w:cs="Arial"/>
          <w:color w:val="333333"/>
          <w:sz w:val="18"/>
          <w:szCs w:val="21"/>
          <w:lang w:val="ro-RO"/>
        </w:rPr>
        <w:t>si: |_|_|_|_|_|_|_|_|_|_|_|_|_|_|_|_|_|_|_|_|_|_|_|_|_|_|_|_|_|_|_|_|,</w:t>
      </w:r>
    </w:p>
    <w:p w:rsidR="00CE7AF6" w:rsidRPr="00EE15F2" w:rsidRDefault="00CE7AF6" w:rsidP="00CE7AF6">
      <w:pPr>
        <w:pStyle w:val="al"/>
        <w:spacing w:line="345" w:lineRule="atLeast"/>
        <w:rPr>
          <w:rFonts w:ascii="Arial" w:hAnsi="Arial" w:cs="Arial"/>
          <w:color w:val="333333"/>
          <w:sz w:val="18"/>
          <w:szCs w:val="21"/>
          <w:lang w:val="ro-RO"/>
        </w:rPr>
      </w:pPr>
      <w:r w:rsidRPr="00EE15F2">
        <w:rPr>
          <w:rFonts w:ascii="Arial" w:hAnsi="Arial" w:cs="Arial"/>
          <w:color w:val="333333"/>
          <w:sz w:val="18"/>
          <w:szCs w:val="21"/>
          <w:lang w:val="ro-RO"/>
        </w:rPr>
        <w:t>in calitate de asigurat,</w:t>
      </w:r>
    </w:p>
    <w:p w:rsidR="00CE7AF6" w:rsidRPr="00EE15F2" w:rsidRDefault="00CE7AF6" w:rsidP="00CE7AF6">
      <w:pPr>
        <w:pStyle w:val="al"/>
        <w:spacing w:line="345" w:lineRule="atLeast"/>
        <w:rPr>
          <w:rFonts w:ascii="Arial" w:hAnsi="Arial" w:cs="Arial"/>
          <w:color w:val="333333"/>
          <w:sz w:val="18"/>
          <w:szCs w:val="21"/>
          <w:lang w:val="ro-RO"/>
        </w:rPr>
      </w:pPr>
      <w:r w:rsidRPr="00EE15F2">
        <w:rPr>
          <w:rFonts w:ascii="Arial" w:hAnsi="Arial" w:cs="Arial"/>
          <w:color w:val="333333"/>
          <w:sz w:val="18"/>
          <w:szCs w:val="21"/>
          <w:lang w:val="ro-RO"/>
        </w:rPr>
        <w:t>posesor al codului numeric personal |_|_|_|_|_|_|_|_|_|_|_|_I_I</w:t>
      </w:r>
    </w:p>
    <w:p w:rsidR="00CE7AF6" w:rsidRPr="00EE15F2" w:rsidRDefault="00CE7AF6" w:rsidP="00CE7AF6">
      <w:pPr>
        <w:pStyle w:val="al"/>
        <w:spacing w:line="345" w:lineRule="atLeast"/>
        <w:rPr>
          <w:rFonts w:ascii="Arial" w:hAnsi="Arial" w:cs="Arial"/>
          <w:color w:val="333333"/>
          <w:sz w:val="18"/>
          <w:szCs w:val="21"/>
          <w:lang w:val="ro-RO"/>
        </w:rPr>
      </w:pPr>
      <w:r w:rsidRPr="00EE15F2">
        <w:rPr>
          <w:rFonts w:ascii="Arial" w:hAnsi="Arial" w:cs="Arial"/>
          <w:color w:val="333333"/>
          <w:sz w:val="18"/>
          <w:szCs w:val="21"/>
          <w:lang w:val="ro-RO"/>
        </w:rPr>
        <w:t>actul de identitate: . . . . . . . . . . seria |_|_| nr. |_|_|_|_|_|_I</w:t>
      </w:r>
    </w:p>
    <w:p w:rsidR="00CE7AF6" w:rsidRPr="00EE15F2" w:rsidRDefault="00CE7AF6" w:rsidP="00CE7AF6">
      <w:pPr>
        <w:pStyle w:val="al"/>
        <w:spacing w:line="345" w:lineRule="atLeast"/>
        <w:rPr>
          <w:rFonts w:ascii="Arial" w:hAnsi="Arial" w:cs="Arial"/>
          <w:color w:val="333333"/>
          <w:sz w:val="18"/>
          <w:szCs w:val="21"/>
          <w:lang w:val="ro-RO"/>
        </w:rPr>
      </w:pPr>
      <w:r w:rsidRPr="00EE15F2">
        <w:rPr>
          <w:rFonts w:ascii="Arial" w:hAnsi="Arial" w:cs="Arial"/>
          <w:color w:val="333333"/>
          <w:sz w:val="18"/>
          <w:szCs w:val="21"/>
          <w:lang w:val="ro-RO"/>
        </w:rPr>
        <w:t>Adresa:</w:t>
      </w:r>
    </w:p>
    <w:p w:rsidR="00CE7AF6" w:rsidRPr="00EE15F2" w:rsidRDefault="00CE7AF6" w:rsidP="00CE7AF6">
      <w:pPr>
        <w:pStyle w:val="al"/>
        <w:spacing w:line="345" w:lineRule="atLeast"/>
        <w:rPr>
          <w:rFonts w:ascii="Arial" w:hAnsi="Arial" w:cs="Arial"/>
          <w:color w:val="333333"/>
          <w:sz w:val="18"/>
          <w:szCs w:val="21"/>
          <w:lang w:val="ro-RO"/>
        </w:rPr>
      </w:pPr>
      <w:r w:rsidRPr="00EE15F2">
        <w:rPr>
          <w:rFonts w:ascii="Arial" w:hAnsi="Arial" w:cs="Arial"/>
          <w:color w:val="333333"/>
          <w:sz w:val="18"/>
          <w:szCs w:val="21"/>
          <w:lang w:val="ro-RO"/>
        </w:rPr>
        <w:t>localitatea: |_|_|_|_|_|_|_|_|_|_|_|_|_|_|,</w:t>
      </w:r>
    </w:p>
    <w:p w:rsidR="00CE7AF6" w:rsidRPr="00EE15F2" w:rsidRDefault="00CE7AF6" w:rsidP="00CE7AF6">
      <w:pPr>
        <w:pStyle w:val="al"/>
        <w:spacing w:line="345" w:lineRule="atLeast"/>
        <w:rPr>
          <w:rFonts w:ascii="Arial" w:hAnsi="Arial" w:cs="Arial"/>
          <w:color w:val="333333"/>
          <w:sz w:val="18"/>
          <w:szCs w:val="21"/>
          <w:lang w:val="ro-RO"/>
        </w:rPr>
      </w:pPr>
      <w:r w:rsidRPr="00EE15F2">
        <w:rPr>
          <w:rFonts w:ascii="Arial" w:hAnsi="Arial" w:cs="Arial"/>
          <w:color w:val="333333"/>
          <w:sz w:val="18"/>
          <w:szCs w:val="21"/>
          <w:lang w:val="ro-RO"/>
        </w:rPr>
        <w:t>str. |_|_|_|_|_|_|_|_|_|_|_|_|_|_|</w:t>
      </w:r>
    </w:p>
    <w:p w:rsidR="00CE7AF6" w:rsidRPr="00EE15F2" w:rsidRDefault="00CE7AF6" w:rsidP="00CE7AF6">
      <w:pPr>
        <w:pStyle w:val="al"/>
        <w:spacing w:line="345" w:lineRule="atLeast"/>
        <w:rPr>
          <w:rFonts w:ascii="Arial" w:hAnsi="Arial" w:cs="Arial"/>
          <w:color w:val="333333"/>
          <w:sz w:val="18"/>
          <w:szCs w:val="21"/>
          <w:lang w:val="ro-RO"/>
        </w:rPr>
      </w:pPr>
      <w:r w:rsidRPr="00EE15F2">
        <w:rPr>
          <w:rFonts w:ascii="Arial" w:hAnsi="Arial" w:cs="Arial"/>
          <w:color w:val="333333"/>
          <w:sz w:val="18"/>
          <w:szCs w:val="21"/>
          <w:lang w:val="ro-RO"/>
        </w:rPr>
        <w:t>nr. |_|_|, bl. |_|_|, sc. |_|_|, et. |_|_|, ap. |_|_|_I_I,</w:t>
      </w:r>
    </w:p>
    <w:p w:rsidR="00CE7AF6" w:rsidRPr="00EE15F2" w:rsidRDefault="00CE7AF6" w:rsidP="00CE7AF6">
      <w:pPr>
        <w:pStyle w:val="al"/>
        <w:spacing w:line="345" w:lineRule="atLeast"/>
        <w:rPr>
          <w:rFonts w:ascii="Arial" w:hAnsi="Arial" w:cs="Arial"/>
          <w:color w:val="333333"/>
          <w:sz w:val="18"/>
          <w:szCs w:val="21"/>
          <w:lang w:val="ro-RO"/>
        </w:rPr>
      </w:pPr>
      <w:r w:rsidRPr="00EE15F2">
        <w:rPr>
          <w:rFonts w:ascii="Arial" w:hAnsi="Arial" w:cs="Arial"/>
          <w:color w:val="333333"/>
          <w:sz w:val="18"/>
          <w:szCs w:val="21"/>
          <w:lang w:val="ro-RO"/>
        </w:rPr>
        <w:t>oficiul postal: |_|_|_|_|_|_|_|_|,</w:t>
      </w:r>
    </w:p>
    <w:p w:rsidR="00CE7AF6" w:rsidRPr="00EE15F2" w:rsidRDefault="00CE7AF6" w:rsidP="00CE7AF6">
      <w:pPr>
        <w:pStyle w:val="al"/>
        <w:spacing w:line="345" w:lineRule="atLeast"/>
        <w:rPr>
          <w:rFonts w:ascii="Arial" w:hAnsi="Arial" w:cs="Arial"/>
          <w:color w:val="333333"/>
          <w:sz w:val="18"/>
          <w:szCs w:val="21"/>
          <w:lang w:val="ro-RO"/>
        </w:rPr>
      </w:pPr>
      <w:r w:rsidRPr="00EE15F2">
        <w:rPr>
          <w:rFonts w:ascii="Arial" w:hAnsi="Arial" w:cs="Arial"/>
          <w:color w:val="333333"/>
          <w:sz w:val="18"/>
          <w:szCs w:val="21"/>
          <w:lang w:val="ro-RO"/>
        </w:rPr>
        <w:t>judetul: |_|_|_|_|_|_I, sectorul: |_|_|,</w:t>
      </w:r>
    </w:p>
    <w:p w:rsidR="00CE7AF6" w:rsidRPr="00EE15F2" w:rsidRDefault="00CE7AF6" w:rsidP="00CE7AF6">
      <w:pPr>
        <w:pStyle w:val="al"/>
        <w:spacing w:line="345" w:lineRule="atLeast"/>
        <w:rPr>
          <w:rFonts w:ascii="Arial" w:hAnsi="Arial" w:cs="Arial"/>
          <w:color w:val="333333"/>
          <w:sz w:val="18"/>
          <w:szCs w:val="21"/>
          <w:lang w:val="ro-RO"/>
        </w:rPr>
      </w:pPr>
      <w:r w:rsidRPr="00EE15F2">
        <w:rPr>
          <w:rFonts w:ascii="Arial" w:hAnsi="Arial" w:cs="Arial"/>
          <w:color w:val="333333"/>
          <w:sz w:val="18"/>
          <w:szCs w:val="21"/>
          <w:lang w:val="ro-RO"/>
        </w:rPr>
        <w:t>telefon: |_|_|_|_|_|_|_|_|_|_|_|_|_|_|,</w:t>
      </w:r>
    </w:p>
    <w:p w:rsidR="00CE7AF6" w:rsidRPr="00EE15F2" w:rsidRDefault="00CE7AF6" w:rsidP="00CE7AF6">
      <w:pPr>
        <w:pStyle w:val="al"/>
        <w:spacing w:line="345" w:lineRule="atLeast"/>
        <w:rPr>
          <w:rFonts w:ascii="Arial" w:hAnsi="Arial" w:cs="Arial"/>
          <w:color w:val="333333"/>
          <w:sz w:val="18"/>
          <w:szCs w:val="21"/>
          <w:lang w:val="ro-RO"/>
        </w:rPr>
      </w:pPr>
      <w:r w:rsidRPr="00EE15F2">
        <w:rPr>
          <w:rFonts w:ascii="Arial" w:hAnsi="Arial" w:cs="Arial"/>
          <w:color w:val="333333"/>
          <w:sz w:val="18"/>
          <w:szCs w:val="21"/>
          <w:lang w:val="ro-RO"/>
        </w:rPr>
        <w:t>adresa de e-mail: . . . . . . . . . .</w:t>
      </w:r>
    </w:p>
    <w:p w:rsidR="00CE7AF6" w:rsidRPr="00EE15F2" w:rsidRDefault="00CE7AF6" w:rsidP="00CE7AF6">
      <w:pPr>
        <w:pStyle w:val="al"/>
        <w:spacing w:line="345" w:lineRule="atLeast"/>
        <w:rPr>
          <w:rFonts w:ascii="Arial" w:hAnsi="Arial" w:cs="Arial"/>
          <w:color w:val="333333"/>
          <w:sz w:val="18"/>
          <w:szCs w:val="21"/>
          <w:lang w:val="ro-RO"/>
        </w:rPr>
      </w:pPr>
      <w:r w:rsidRPr="00EE15F2">
        <w:rPr>
          <w:rFonts w:ascii="Arial" w:hAnsi="Arial" w:cs="Arial"/>
          <w:color w:val="333333"/>
          <w:sz w:val="18"/>
          <w:szCs w:val="21"/>
          <w:lang w:val="ro-RO"/>
        </w:rPr>
        <w:t>1. Obiectul contractului este asigurarea in sistemul public de pensii reglementat prin Legea nr. . . . . . . . . . . privind sistemul public de pensii, pentru obtinerea pensiei pentru limita de varsta si, dupa caz, pentru completarea venitului asigurat care va fi utilizat la calculul acesteia.</w:t>
      </w:r>
    </w:p>
    <w:p w:rsidR="00CE7AF6" w:rsidRPr="00EE15F2" w:rsidRDefault="00CE7AF6" w:rsidP="00CE7AF6">
      <w:pPr>
        <w:pStyle w:val="al"/>
        <w:spacing w:line="345" w:lineRule="atLeast"/>
        <w:rPr>
          <w:rFonts w:ascii="Arial" w:hAnsi="Arial" w:cs="Arial"/>
          <w:color w:val="333333"/>
          <w:sz w:val="18"/>
          <w:szCs w:val="21"/>
          <w:lang w:val="ro-RO"/>
        </w:rPr>
      </w:pPr>
      <w:r w:rsidRPr="00EE15F2">
        <w:rPr>
          <w:rFonts w:ascii="Arial" w:hAnsi="Arial" w:cs="Arial"/>
          <w:color w:val="333333"/>
          <w:sz w:val="18"/>
          <w:szCs w:val="21"/>
          <w:lang w:val="ro-RO"/>
        </w:rPr>
        <w:t>2. Prezentul contract intra in vigoare la data inregistrarii acestuia la Casa.</w:t>
      </w:r>
    </w:p>
    <w:p w:rsidR="00CE7AF6" w:rsidRPr="00EE15F2" w:rsidRDefault="00CE7AF6" w:rsidP="00CE7AF6">
      <w:pPr>
        <w:pStyle w:val="al"/>
        <w:spacing w:line="345" w:lineRule="atLeast"/>
        <w:rPr>
          <w:rFonts w:ascii="Arial" w:hAnsi="Arial" w:cs="Arial"/>
          <w:color w:val="333333"/>
          <w:sz w:val="18"/>
          <w:szCs w:val="21"/>
          <w:lang w:val="ro-RO"/>
        </w:rPr>
      </w:pPr>
      <w:r w:rsidRPr="00EE15F2">
        <w:rPr>
          <w:rFonts w:ascii="Arial" w:hAnsi="Arial" w:cs="Arial"/>
          <w:color w:val="333333"/>
          <w:sz w:val="18"/>
          <w:szCs w:val="21"/>
          <w:lang w:val="ro-RO"/>
        </w:rPr>
        <w:t>3. Conditii de asigurare:</w:t>
      </w:r>
    </w:p>
    <w:p w:rsidR="00CE7AF6" w:rsidRPr="00EE15F2" w:rsidRDefault="00CE7AF6" w:rsidP="00CE7AF6">
      <w:pPr>
        <w:pStyle w:val="al"/>
        <w:spacing w:line="345" w:lineRule="atLeast"/>
        <w:rPr>
          <w:rFonts w:ascii="Arial" w:hAnsi="Arial" w:cs="Arial"/>
          <w:color w:val="333333"/>
          <w:sz w:val="18"/>
          <w:szCs w:val="21"/>
          <w:lang w:val="ro-RO"/>
        </w:rPr>
      </w:pPr>
      <w:r w:rsidRPr="00EE15F2">
        <w:rPr>
          <w:rFonts w:ascii="Arial" w:hAnsi="Arial" w:cs="Arial"/>
          <w:color w:val="333333"/>
          <w:sz w:val="18"/>
          <w:szCs w:val="21"/>
          <w:lang w:val="ro-RO"/>
        </w:rPr>
        <w:t>3.1. Venitul lunar asigurat este de*): |_|_|_I_I lei (in cifre)</w:t>
      </w:r>
    </w:p>
    <w:p w:rsidR="00CE7AF6" w:rsidRPr="00EE15F2" w:rsidRDefault="00CE7AF6" w:rsidP="00CE7AF6">
      <w:pPr>
        <w:pStyle w:val="al"/>
        <w:spacing w:line="345" w:lineRule="atLeast"/>
        <w:rPr>
          <w:rFonts w:ascii="Arial" w:hAnsi="Arial" w:cs="Arial"/>
          <w:color w:val="333333"/>
          <w:sz w:val="18"/>
          <w:szCs w:val="21"/>
          <w:lang w:val="ro-RO"/>
        </w:rPr>
      </w:pPr>
      <w:r w:rsidRPr="00EE15F2">
        <w:rPr>
          <w:rFonts w:ascii="Arial" w:hAnsi="Arial" w:cs="Arial"/>
          <w:color w:val="333333"/>
          <w:sz w:val="18"/>
          <w:szCs w:val="21"/>
          <w:lang w:val="ro-RO"/>
        </w:rPr>
        <w:t>*) Venitul lunar asigurat nu poate fi mai mic decat valoarea salariului de baza minim brut pe tara garantat in plata.</w:t>
      </w:r>
    </w:p>
    <w:p w:rsidR="00CE7AF6" w:rsidRPr="00EE15F2" w:rsidRDefault="00CE7AF6" w:rsidP="00CE7AF6">
      <w:pPr>
        <w:pStyle w:val="al"/>
        <w:spacing w:line="345" w:lineRule="atLeast"/>
        <w:rPr>
          <w:rFonts w:ascii="Arial" w:hAnsi="Arial" w:cs="Arial"/>
          <w:color w:val="333333"/>
          <w:sz w:val="18"/>
          <w:szCs w:val="21"/>
          <w:lang w:val="ro-RO"/>
        </w:rPr>
      </w:pPr>
      <w:r w:rsidRPr="00EE15F2">
        <w:rPr>
          <w:rFonts w:ascii="Arial" w:hAnsi="Arial" w:cs="Arial"/>
          <w:color w:val="333333"/>
          <w:sz w:val="18"/>
          <w:szCs w:val="21"/>
          <w:lang w:val="ro-RO"/>
        </w:rPr>
        <w:t>3.2. Cota contributiei de asigurari sociale este de: |_|_|, |_|_|%.</w:t>
      </w:r>
    </w:p>
    <w:p w:rsidR="00CE7AF6" w:rsidRPr="00EE15F2" w:rsidRDefault="00CE7AF6" w:rsidP="00CE7AF6">
      <w:pPr>
        <w:pStyle w:val="al"/>
        <w:spacing w:line="345" w:lineRule="atLeast"/>
        <w:rPr>
          <w:rFonts w:ascii="Arial" w:hAnsi="Arial" w:cs="Arial"/>
          <w:color w:val="333333"/>
          <w:sz w:val="18"/>
          <w:szCs w:val="21"/>
          <w:lang w:val="ro-RO"/>
        </w:rPr>
      </w:pPr>
      <w:r w:rsidRPr="00EE15F2">
        <w:rPr>
          <w:rFonts w:ascii="Arial" w:hAnsi="Arial" w:cs="Arial"/>
          <w:color w:val="333333"/>
          <w:sz w:val="18"/>
          <w:szCs w:val="21"/>
          <w:lang w:val="ro-RO"/>
        </w:rPr>
        <w:t>3.3. Cuantumul contributiei de asigurari sociale este de: |_|_|_|_|_|</w:t>
      </w:r>
    </w:p>
    <w:p w:rsidR="00CE7AF6" w:rsidRPr="00EE15F2" w:rsidRDefault="00CE7AF6" w:rsidP="00CE7AF6">
      <w:pPr>
        <w:pStyle w:val="al"/>
        <w:spacing w:line="345" w:lineRule="atLeast"/>
        <w:rPr>
          <w:rFonts w:ascii="Arial" w:hAnsi="Arial" w:cs="Arial"/>
          <w:color w:val="333333"/>
          <w:sz w:val="18"/>
          <w:szCs w:val="21"/>
          <w:lang w:val="ro-RO"/>
        </w:rPr>
      </w:pPr>
      <w:r w:rsidRPr="00EE15F2">
        <w:rPr>
          <w:rFonts w:ascii="Arial" w:hAnsi="Arial" w:cs="Arial"/>
          <w:color w:val="333333"/>
          <w:sz w:val="18"/>
          <w:szCs w:val="21"/>
          <w:lang w:val="ro-RO"/>
        </w:rPr>
        <w:t>3.4. Contul in care se plateste contributia de asigurari sociale, deschis la trezorerie pe seama Casei, este: |_|_|_|_|_|_|_|_|_|_|_|_|_|_|_I</w:t>
      </w:r>
    </w:p>
    <w:p w:rsidR="00CE7AF6" w:rsidRPr="00EE15F2" w:rsidRDefault="00CE7AF6" w:rsidP="00CE7AF6">
      <w:pPr>
        <w:pStyle w:val="al"/>
        <w:spacing w:line="345" w:lineRule="atLeast"/>
        <w:rPr>
          <w:rFonts w:ascii="Arial" w:hAnsi="Arial" w:cs="Arial"/>
          <w:color w:val="333333"/>
          <w:sz w:val="18"/>
          <w:szCs w:val="21"/>
          <w:lang w:val="ro-RO"/>
        </w:rPr>
      </w:pPr>
      <w:r w:rsidRPr="00EE15F2">
        <w:rPr>
          <w:rFonts w:ascii="Arial" w:hAnsi="Arial" w:cs="Arial"/>
          <w:color w:val="333333"/>
          <w:sz w:val="18"/>
          <w:szCs w:val="21"/>
          <w:lang w:val="ro-RO"/>
        </w:rPr>
        <w:t>3.5. Plata contributiei de asigurari sociale, potrivit prezentului contract, se face lunar in numerar de catre asigurat sau in numele asiguratului de catre orice alta persoana, la casieria Casei, sau prin orice alte mijloace de plata prevazute de lege.</w:t>
      </w:r>
    </w:p>
    <w:p w:rsidR="00CE7AF6" w:rsidRPr="00EE15F2" w:rsidRDefault="00CE7AF6" w:rsidP="00CE7AF6">
      <w:pPr>
        <w:pStyle w:val="al"/>
        <w:spacing w:line="345" w:lineRule="atLeast"/>
        <w:rPr>
          <w:rFonts w:ascii="Arial" w:hAnsi="Arial" w:cs="Arial"/>
          <w:color w:val="333333"/>
          <w:sz w:val="18"/>
          <w:szCs w:val="21"/>
          <w:lang w:val="ro-RO"/>
        </w:rPr>
      </w:pPr>
      <w:r w:rsidRPr="00EE15F2">
        <w:rPr>
          <w:rFonts w:ascii="Arial" w:hAnsi="Arial" w:cs="Arial"/>
          <w:color w:val="333333"/>
          <w:sz w:val="18"/>
          <w:szCs w:val="21"/>
          <w:lang w:val="ro-RO"/>
        </w:rPr>
        <w:t>3.6. Termenul de achitare a contributiei este:</w:t>
      </w:r>
    </w:p>
    <w:p w:rsidR="00CE7AF6" w:rsidRPr="00EE15F2" w:rsidRDefault="00CE7AF6" w:rsidP="00CE7AF6">
      <w:pPr>
        <w:pStyle w:val="al"/>
        <w:spacing w:line="345" w:lineRule="atLeast"/>
        <w:rPr>
          <w:rFonts w:ascii="Arial" w:hAnsi="Arial" w:cs="Arial"/>
          <w:color w:val="333333"/>
          <w:sz w:val="18"/>
          <w:szCs w:val="21"/>
          <w:lang w:val="ro-RO"/>
        </w:rPr>
      </w:pPr>
      <w:r w:rsidRPr="00EE15F2">
        <w:rPr>
          <w:rFonts w:ascii="Arial" w:hAnsi="Arial" w:cs="Arial"/>
          <w:color w:val="333333"/>
          <w:sz w:val="18"/>
          <w:szCs w:val="21"/>
          <w:lang w:val="ro-RO"/>
        </w:rPr>
        <w:t>[ ] lunar, pana la data de 25 a lunii urmatoare celei pentru care se datoreaza plata.</w:t>
      </w:r>
    </w:p>
    <w:p w:rsidR="00CE7AF6" w:rsidRPr="00EE15F2" w:rsidRDefault="00CE7AF6" w:rsidP="00CE7AF6">
      <w:pPr>
        <w:pStyle w:val="al"/>
        <w:spacing w:line="345" w:lineRule="atLeast"/>
        <w:rPr>
          <w:rFonts w:ascii="Arial" w:hAnsi="Arial" w:cs="Arial"/>
          <w:color w:val="333333"/>
          <w:sz w:val="18"/>
          <w:szCs w:val="21"/>
          <w:lang w:val="ro-RO"/>
        </w:rPr>
      </w:pPr>
      <w:r w:rsidRPr="00EE15F2">
        <w:rPr>
          <w:rFonts w:ascii="Arial" w:hAnsi="Arial" w:cs="Arial"/>
          <w:color w:val="333333"/>
          <w:sz w:val="18"/>
          <w:szCs w:val="21"/>
          <w:lang w:val="ro-RO"/>
        </w:rPr>
        <w:t>Plata se poate face si anticipat, pentru |_|_| luni (maximum lunilor, calculate de la data intrarii in vigoare a prezentului contract si pana la sfarsitul anului calendaristic).</w:t>
      </w:r>
    </w:p>
    <w:p w:rsidR="006A0BC4" w:rsidRPr="00EE15F2" w:rsidRDefault="006A0BC4" w:rsidP="00CE7AF6">
      <w:pPr>
        <w:pStyle w:val="al"/>
        <w:spacing w:line="345" w:lineRule="atLeast"/>
        <w:rPr>
          <w:rFonts w:ascii="Arial" w:hAnsi="Arial" w:cs="Arial"/>
          <w:color w:val="333333"/>
          <w:sz w:val="18"/>
          <w:szCs w:val="21"/>
          <w:lang w:val="ro-RO"/>
        </w:rPr>
      </w:pPr>
    </w:p>
    <w:p w:rsidR="00CE7AF6" w:rsidRPr="00EE15F2" w:rsidRDefault="00CE7AF6" w:rsidP="00CE7AF6">
      <w:pPr>
        <w:pStyle w:val="al"/>
        <w:spacing w:line="345" w:lineRule="atLeast"/>
        <w:rPr>
          <w:rFonts w:ascii="Arial" w:hAnsi="Arial" w:cs="Arial"/>
          <w:color w:val="333333"/>
          <w:sz w:val="18"/>
          <w:szCs w:val="21"/>
          <w:lang w:val="ro-RO"/>
        </w:rPr>
      </w:pPr>
      <w:r w:rsidRPr="00EE15F2">
        <w:rPr>
          <w:rFonts w:ascii="Arial" w:hAnsi="Arial" w:cs="Arial"/>
          <w:color w:val="333333"/>
          <w:sz w:val="18"/>
          <w:szCs w:val="21"/>
          <w:lang w:val="ro-RO"/>
        </w:rPr>
        <w:lastRenderedPageBreak/>
        <w:t>4. Obligatiile Casei:</w:t>
      </w:r>
    </w:p>
    <w:p w:rsidR="00CE7AF6" w:rsidRPr="00EE15F2" w:rsidRDefault="00CE7AF6" w:rsidP="00CE7AF6">
      <w:pPr>
        <w:pStyle w:val="al"/>
        <w:spacing w:line="345" w:lineRule="atLeast"/>
        <w:rPr>
          <w:rFonts w:ascii="Arial" w:hAnsi="Arial" w:cs="Arial"/>
          <w:color w:val="333333"/>
          <w:sz w:val="18"/>
          <w:szCs w:val="21"/>
          <w:lang w:val="ro-RO"/>
        </w:rPr>
      </w:pPr>
      <w:r w:rsidRPr="00EE15F2">
        <w:rPr>
          <w:rFonts w:ascii="Arial" w:hAnsi="Arial" w:cs="Arial"/>
          <w:color w:val="333333"/>
          <w:sz w:val="18"/>
          <w:szCs w:val="21"/>
          <w:lang w:val="ro-RO"/>
        </w:rPr>
        <w:t>4.1. valorificarea, la stabilirea pensiei pentru limita de varsta, a stagiului de cotizare realizat in baza prezentului contract de asigurare sociala si a venitului lunar asigurat care a constituit baza de calcul al contributiei de asigurari sociale conform prezentului contract;</w:t>
      </w:r>
    </w:p>
    <w:p w:rsidR="00CE7AF6" w:rsidRPr="00EE15F2" w:rsidRDefault="00CE7AF6" w:rsidP="00CE7AF6">
      <w:pPr>
        <w:pStyle w:val="al"/>
        <w:spacing w:line="345" w:lineRule="atLeast"/>
        <w:rPr>
          <w:rFonts w:ascii="Arial" w:hAnsi="Arial" w:cs="Arial"/>
          <w:color w:val="333333"/>
          <w:sz w:val="18"/>
          <w:szCs w:val="21"/>
          <w:lang w:val="ro-RO"/>
        </w:rPr>
      </w:pPr>
      <w:r w:rsidRPr="00EE15F2">
        <w:rPr>
          <w:rFonts w:ascii="Arial" w:hAnsi="Arial" w:cs="Arial"/>
          <w:color w:val="333333"/>
          <w:sz w:val="18"/>
          <w:szCs w:val="21"/>
          <w:lang w:val="ro-RO"/>
        </w:rPr>
        <w:t>4.2. confirmarea, la cererea asiguratului, a stagiului de cotizare realizat in baza prezentului contract;</w:t>
      </w:r>
    </w:p>
    <w:p w:rsidR="00CE7AF6" w:rsidRPr="00EE15F2" w:rsidRDefault="00CE7AF6" w:rsidP="00CE7AF6">
      <w:pPr>
        <w:pStyle w:val="al"/>
        <w:spacing w:line="345" w:lineRule="atLeast"/>
        <w:rPr>
          <w:rFonts w:ascii="Arial" w:hAnsi="Arial" w:cs="Arial"/>
          <w:color w:val="333333"/>
          <w:sz w:val="18"/>
          <w:szCs w:val="21"/>
          <w:lang w:val="ro-RO"/>
        </w:rPr>
      </w:pPr>
      <w:r w:rsidRPr="00EE15F2">
        <w:rPr>
          <w:rFonts w:ascii="Arial" w:hAnsi="Arial" w:cs="Arial"/>
          <w:color w:val="333333"/>
          <w:sz w:val="18"/>
          <w:szCs w:val="21"/>
          <w:lang w:val="ro-RO"/>
        </w:rPr>
        <w:t>4.3. notificarea asiguratului, ori de cate ori venitul lunar asigurat este mai mic decat nivelul minim prevazut de lege, ca urmare a modificarii, prin act normativ, a nivelului salariului de baza minim brut pe tara garantat in plata;</w:t>
      </w:r>
    </w:p>
    <w:p w:rsidR="00CE7AF6" w:rsidRPr="00EE15F2" w:rsidRDefault="00CE7AF6" w:rsidP="00CE7AF6">
      <w:pPr>
        <w:pStyle w:val="al"/>
        <w:spacing w:line="345" w:lineRule="atLeast"/>
        <w:rPr>
          <w:rFonts w:ascii="Arial" w:hAnsi="Arial" w:cs="Arial"/>
          <w:color w:val="333333"/>
          <w:sz w:val="18"/>
          <w:szCs w:val="21"/>
          <w:lang w:val="ro-RO"/>
        </w:rPr>
      </w:pPr>
      <w:r w:rsidRPr="00EE15F2">
        <w:rPr>
          <w:rFonts w:ascii="Arial" w:hAnsi="Arial" w:cs="Arial"/>
          <w:color w:val="333333"/>
          <w:sz w:val="18"/>
          <w:szCs w:val="21"/>
          <w:lang w:val="ro-RO"/>
        </w:rPr>
        <w:t xml:space="preserve">4.4. acordarea ajutorului de deces prevazut la </w:t>
      </w:r>
      <w:hyperlink r:id="rId6" w:anchor="p-551280204" w:tgtFrame="_blank" w:history="1">
        <w:r w:rsidRPr="00EE15F2">
          <w:rPr>
            <w:rStyle w:val="Hyperlink"/>
            <w:rFonts w:ascii="Arial" w:hAnsi="Arial" w:cs="Arial"/>
            <w:sz w:val="18"/>
            <w:szCs w:val="21"/>
            <w:lang w:val="ro-RO"/>
          </w:rPr>
          <w:t>art. 111</w:t>
        </w:r>
      </w:hyperlink>
      <w:r w:rsidRPr="00EE15F2">
        <w:rPr>
          <w:rFonts w:ascii="Arial" w:hAnsi="Arial" w:cs="Arial"/>
          <w:color w:val="333333"/>
          <w:sz w:val="18"/>
          <w:szCs w:val="21"/>
          <w:lang w:val="ro-RO"/>
        </w:rPr>
        <w:t xml:space="preserve"> si </w:t>
      </w:r>
      <w:hyperlink r:id="rId7" w:anchor="p-551280209" w:tgtFrame="_blank" w:history="1">
        <w:r w:rsidRPr="00EE15F2">
          <w:rPr>
            <w:rStyle w:val="Hyperlink"/>
            <w:rFonts w:ascii="Arial" w:hAnsi="Arial" w:cs="Arial"/>
            <w:sz w:val="18"/>
            <w:szCs w:val="21"/>
            <w:lang w:val="ro-RO"/>
          </w:rPr>
          <w:t>112</w:t>
        </w:r>
      </w:hyperlink>
      <w:r w:rsidRPr="00EE15F2">
        <w:rPr>
          <w:rFonts w:ascii="Arial" w:hAnsi="Arial" w:cs="Arial"/>
          <w:color w:val="333333"/>
          <w:sz w:val="18"/>
          <w:szCs w:val="21"/>
          <w:lang w:val="ro-RO"/>
        </w:rPr>
        <w:t xml:space="preserve"> din lege.</w:t>
      </w:r>
    </w:p>
    <w:p w:rsidR="00CE7AF6" w:rsidRPr="00EE15F2" w:rsidRDefault="00CE7AF6" w:rsidP="00CE7AF6">
      <w:pPr>
        <w:pStyle w:val="al"/>
        <w:spacing w:line="345" w:lineRule="atLeast"/>
        <w:rPr>
          <w:rFonts w:ascii="Arial" w:hAnsi="Arial" w:cs="Arial"/>
          <w:color w:val="333333"/>
          <w:sz w:val="18"/>
          <w:szCs w:val="21"/>
          <w:lang w:val="ro-RO"/>
        </w:rPr>
      </w:pPr>
      <w:r w:rsidRPr="00EE15F2">
        <w:rPr>
          <w:rFonts w:ascii="Arial" w:hAnsi="Arial" w:cs="Arial"/>
          <w:color w:val="333333"/>
          <w:sz w:val="18"/>
          <w:szCs w:val="21"/>
          <w:lang w:val="ro-RO"/>
        </w:rPr>
        <w:t>5. Obligatiile asiguratului:</w:t>
      </w:r>
    </w:p>
    <w:p w:rsidR="00CE7AF6" w:rsidRPr="00EE15F2" w:rsidRDefault="00CE7AF6" w:rsidP="00CE7AF6">
      <w:pPr>
        <w:pStyle w:val="al"/>
        <w:spacing w:line="345" w:lineRule="atLeast"/>
        <w:rPr>
          <w:rFonts w:ascii="Arial" w:hAnsi="Arial" w:cs="Arial"/>
          <w:color w:val="333333"/>
          <w:sz w:val="18"/>
          <w:szCs w:val="21"/>
          <w:lang w:val="ro-RO"/>
        </w:rPr>
      </w:pPr>
      <w:r w:rsidRPr="00EE15F2">
        <w:rPr>
          <w:rFonts w:ascii="Arial" w:hAnsi="Arial" w:cs="Arial"/>
          <w:color w:val="333333"/>
          <w:sz w:val="18"/>
          <w:szCs w:val="21"/>
          <w:lang w:val="ro-RO"/>
        </w:rPr>
        <w:t xml:space="preserve">5.1. achitarea contributiei de asigurari sociale in cuantumul si la termenul stabilit la </w:t>
      </w:r>
      <w:hyperlink r:id="rId8" w:anchor="p-551280897" w:tgtFrame="_blank" w:history="1">
        <w:r w:rsidRPr="00EE15F2">
          <w:rPr>
            <w:rStyle w:val="Hyperlink"/>
            <w:rFonts w:ascii="Arial" w:hAnsi="Arial" w:cs="Arial"/>
            <w:sz w:val="18"/>
            <w:szCs w:val="21"/>
            <w:lang w:val="ro-RO"/>
          </w:rPr>
          <w:t>pct. 3.6</w:t>
        </w:r>
      </w:hyperlink>
      <w:r w:rsidRPr="00EE15F2">
        <w:rPr>
          <w:rFonts w:ascii="Arial" w:hAnsi="Arial" w:cs="Arial"/>
          <w:color w:val="333333"/>
          <w:sz w:val="18"/>
          <w:szCs w:val="21"/>
          <w:lang w:val="ro-RO"/>
        </w:rPr>
        <w:t xml:space="preserve"> din prezentul contract;</w:t>
      </w:r>
    </w:p>
    <w:p w:rsidR="00CE7AF6" w:rsidRPr="00EE15F2" w:rsidRDefault="00CE7AF6" w:rsidP="00CE7AF6">
      <w:pPr>
        <w:pStyle w:val="al"/>
        <w:spacing w:line="345" w:lineRule="atLeast"/>
        <w:rPr>
          <w:rFonts w:ascii="Arial" w:hAnsi="Arial" w:cs="Arial"/>
          <w:color w:val="333333"/>
          <w:sz w:val="18"/>
          <w:szCs w:val="21"/>
          <w:lang w:val="ro-RO"/>
        </w:rPr>
      </w:pPr>
      <w:r w:rsidRPr="00EE15F2">
        <w:rPr>
          <w:rFonts w:ascii="Arial" w:hAnsi="Arial" w:cs="Arial"/>
          <w:color w:val="333333"/>
          <w:sz w:val="18"/>
          <w:szCs w:val="21"/>
          <w:lang w:val="ro-RO"/>
        </w:rPr>
        <w:t>5.2. instiintarea Casei asupra modificarilor survenite in termenii prezentului contract;</w:t>
      </w:r>
    </w:p>
    <w:p w:rsidR="00CE7AF6" w:rsidRPr="00EE15F2" w:rsidRDefault="00CE7AF6" w:rsidP="00CE7AF6">
      <w:pPr>
        <w:pStyle w:val="al"/>
        <w:spacing w:line="345" w:lineRule="atLeast"/>
        <w:rPr>
          <w:rFonts w:ascii="Arial" w:hAnsi="Arial" w:cs="Arial"/>
          <w:color w:val="333333"/>
          <w:sz w:val="18"/>
          <w:szCs w:val="21"/>
          <w:lang w:val="ro-RO"/>
        </w:rPr>
      </w:pPr>
      <w:r w:rsidRPr="00EE15F2">
        <w:rPr>
          <w:rFonts w:ascii="Arial" w:hAnsi="Arial" w:cs="Arial"/>
          <w:color w:val="333333"/>
          <w:sz w:val="18"/>
          <w:szCs w:val="21"/>
          <w:lang w:val="ro-RO"/>
        </w:rPr>
        <w:t>5.3. sa se prezinte la sediul Casei atunci cand este solicitat, respectand termenul stabilit de aceasta.</w:t>
      </w:r>
    </w:p>
    <w:p w:rsidR="00CE7AF6" w:rsidRPr="00EE15F2" w:rsidRDefault="00CE7AF6" w:rsidP="00CE7AF6">
      <w:pPr>
        <w:pStyle w:val="al"/>
        <w:spacing w:line="345" w:lineRule="atLeast"/>
        <w:rPr>
          <w:rFonts w:ascii="Arial" w:hAnsi="Arial" w:cs="Arial"/>
          <w:color w:val="333333"/>
          <w:sz w:val="18"/>
          <w:szCs w:val="21"/>
          <w:lang w:val="ro-RO"/>
        </w:rPr>
      </w:pPr>
      <w:r w:rsidRPr="00EE15F2">
        <w:rPr>
          <w:rFonts w:ascii="Arial" w:hAnsi="Arial" w:cs="Arial"/>
          <w:color w:val="333333"/>
          <w:sz w:val="18"/>
          <w:szCs w:val="21"/>
          <w:lang w:val="ro-RO"/>
        </w:rPr>
        <w:t>6. Clauze:</w:t>
      </w:r>
    </w:p>
    <w:p w:rsidR="00CE7AF6" w:rsidRPr="00EE15F2" w:rsidRDefault="00CE7AF6" w:rsidP="00CE7AF6">
      <w:pPr>
        <w:pStyle w:val="al"/>
        <w:spacing w:line="345" w:lineRule="atLeast"/>
        <w:rPr>
          <w:rFonts w:ascii="Arial" w:hAnsi="Arial" w:cs="Arial"/>
          <w:color w:val="333333"/>
          <w:sz w:val="18"/>
          <w:szCs w:val="21"/>
          <w:lang w:val="ro-RO"/>
        </w:rPr>
      </w:pPr>
      <w:r w:rsidRPr="00EE15F2">
        <w:rPr>
          <w:rFonts w:ascii="Arial" w:hAnsi="Arial" w:cs="Arial"/>
          <w:color w:val="333333"/>
          <w:sz w:val="18"/>
          <w:szCs w:val="21"/>
          <w:lang w:val="ro-RO"/>
        </w:rPr>
        <w:t>6.1. Stagiul de cotizare contributiv se constituie din insumarea lunilor pentru care s-a datorat si s-a platit contributia de asigurari sociale.</w:t>
      </w:r>
    </w:p>
    <w:p w:rsidR="00CE7AF6" w:rsidRPr="00EE15F2" w:rsidRDefault="00CE7AF6" w:rsidP="00CE7AF6">
      <w:pPr>
        <w:pStyle w:val="al"/>
        <w:spacing w:line="345" w:lineRule="atLeast"/>
        <w:rPr>
          <w:rFonts w:ascii="Arial" w:hAnsi="Arial" w:cs="Arial"/>
          <w:color w:val="333333"/>
          <w:sz w:val="18"/>
          <w:szCs w:val="21"/>
          <w:lang w:val="ro-RO"/>
        </w:rPr>
      </w:pPr>
      <w:r w:rsidRPr="00EE15F2">
        <w:rPr>
          <w:rFonts w:ascii="Arial" w:hAnsi="Arial" w:cs="Arial"/>
          <w:color w:val="333333"/>
          <w:sz w:val="18"/>
          <w:szCs w:val="21"/>
          <w:lang w:val="ro-RO"/>
        </w:rPr>
        <w:t>6.2. In situatia rezilierii/denuntarii unilaterale a contractului, contributia de asigurari sociale achitata nu se restituie; stagiul de cotizare contributiv realizat pana la data rezilierii/denuntarii unilaterale a contractului se determina prin raportarea sumelor platite la cota de contributie de asigurari sociale aplicata asupra salariul de baza minim brut pe tara garantat in plata si se valorifica la stabilirea dreptului la pensie pentru limita de varsta.</w:t>
      </w:r>
    </w:p>
    <w:p w:rsidR="00CE7AF6" w:rsidRPr="00EE15F2" w:rsidRDefault="00CE7AF6" w:rsidP="00CE7AF6">
      <w:pPr>
        <w:pStyle w:val="al"/>
        <w:spacing w:line="345" w:lineRule="atLeast"/>
        <w:rPr>
          <w:rFonts w:ascii="Arial" w:hAnsi="Arial" w:cs="Arial"/>
          <w:color w:val="333333"/>
          <w:sz w:val="18"/>
          <w:szCs w:val="21"/>
          <w:lang w:val="ro-RO"/>
        </w:rPr>
      </w:pPr>
      <w:r w:rsidRPr="00EE15F2">
        <w:rPr>
          <w:rFonts w:ascii="Arial" w:hAnsi="Arial" w:cs="Arial"/>
          <w:color w:val="333333"/>
          <w:sz w:val="18"/>
          <w:szCs w:val="21"/>
          <w:lang w:val="ro-RO"/>
        </w:rPr>
        <w:t>6.3. Calitatea de asigurat se redobandeste dupa incheierea unui nou contract de asigurare sociala.</w:t>
      </w:r>
    </w:p>
    <w:p w:rsidR="00CE7AF6" w:rsidRPr="00EE15F2" w:rsidRDefault="00CE7AF6" w:rsidP="00CE7AF6">
      <w:pPr>
        <w:pStyle w:val="al"/>
        <w:spacing w:line="345" w:lineRule="atLeast"/>
        <w:rPr>
          <w:rFonts w:ascii="Arial" w:hAnsi="Arial" w:cs="Arial"/>
          <w:color w:val="333333"/>
          <w:sz w:val="18"/>
          <w:szCs w:val="21"/>
          <w:lang w:val="ro-RO"/>
        </w:rPr>
      </w:pPr>
      <w:r w:rsidRPr="00EE15F2">
        <w:rPr>
          <w:rFonts w:ascii="Arial" w:hAnsi="Arial" w:cs="Arial"/>
          <w:color w:val="333333"/>
          <w:sz w:val="18"/>
          <w:szCs w:val="21"/>
          <w:lang w:val="ro-RO"/>
        </w:rPr>
        <w:t>6.4. Contractul de asigurare sociala se poate denunta unilateral, oricand, din initiativa asiguratului si produce efecte de la data inregistrarii la Casa a solicitarii denuntarii unilaterale.</w:t>
      </w:r>
    </w:p>
    <w:p w:rsidR="00CE7AF6" w:rsidRPr="00EE15F2" w:rsidRDefault="00CE7AF6" w:rsidP="00CE7AF6">
      <w:pPr>
        <w:pStyle w:val="al"/>
        <w:spacing w:line="345" w:lineRule="atLeast"/>
        <w:rPr>
          <w:rFonts w:ascii="Arial" w:hAnsi="Arial" w:cs="Arial"/>
          <w:color w:val="333333"/>
          <w:sz w:val="18"/>
          <w:szCs w:val="21"/>
          <w:lang w:val="ro-RO"/>
        </w:rPr>
      </w:pPr>
      <w:r w:rsidRPr="00EE15F2">
        <w:rPr>
          <w:rFonts w:ascii="Arial" w:hAnsi="Arial" w:cs="Arial"/>
          <w:color w:val="333333"/>
          <w:sz w:val="18"/>
          <w:szCs w:val="21"/>
          <w:lang w:val="ro-RO"/>
        </w:rPr>
        <w:t>6.5. Contractul de asigurare sociala se reziliaza, din initiativa Casei, in cazul neplatii contributiei de asigurari sociale pentru o perioada de 3 luni consecutive. In acest caz, rezilierea se face incepand cu ziua urmatoare celei pentru care s-a platit contributia de asigurari sociale.</w:t>
      </w:r>
    </w:p>
    <w:p w:rsidR="00CE7AF6" w:rsidRPr="00EE15F2" w:rsidRDefault="00CE7AF6" w:rsidP="00CE7AF6">
      <w:pPr>
        <w:pStyle w:val="al"/>
        <w:spacing w:line="345" w:lineRule="atLeast"/>
        <w:rPr>
          <w:rFonts w:ascii="Arial" w:hAnsi="Arial" w:cs="Arial"/>
          <w:color w:val="333333"/>
          <w:sz w:val="18"/>
          <w:szCs w:val="21"/>
          <w:lang w:val="ro-RO"/>
        </w:rPr>
      </w:pPr>
      <w:r w:rsidRPr="00EE15F2">
        <w:rPr>
          <w:rFonts w:ascii="Arial" w:hAnsi="Arial" w:cs="Arial"/>
          <w:color w:val="333333"/>
          <w:sz w:val="18"/>
          <w:szCs w:val="21"/>
          <w:lang w:val="ro-RO"/>
        </w:rPr>
        <w:t>6.6. In caz de forta majora, partile contractante sunt exonerate de raspundere pentru neexecutarea sau executarea necorespunzatoare ori cu intarziere a obligatiilor asumate prin prezentul contract. Cazul de forta majora se dovedeste de partea care o invoca.</w:t>
      </w:r>
    </w:p>
    <w:p w:rsidR="00CE7AF6" w:rsidRPr="00EE15F2" w:rsidRDefault="00CE7AF6" w:rsidP="00CE7AF6">
      <w:pPr>
        <w:pStyle w:val="al"/>
        <w:spacing w:line="345" w:lineRule="atLeast"/>
        <w:rPr>
          <w:rFonts w:ascii="Arial" w:hAnsi="Arial" w:cs="Arial"/>
          <w:color w:val="333333"/>
          <w:sz w:val="18"/>
          <w:szCs w:val="21"/>
          <w:lang w:val="ro-RO"/>
        </w:rPr>
      </w:pPr>
      <w:r w:rsidRPr="00EE15F2">
        <w:rPr>
          <w:rFonts w:ascii="Arial" w:hAnsi="Arial" w:cs="Arial"/>
          <w:color w:val="333333"/>
          <w:sz w:val="18"/>
          <w:szCs w:val="21"/>
          <w:lang w:val="ro-RO"/>
        </w:rPr>
        <w:t xml:space="preserve">6.7. Modificarea oricaror prevederi din prezentul contract, cu exceptia situatiei de la </w:t>
      </w:r>
      <w:hyperlink r:id="rId9" w:anchor="p-551280903" w:tgtFrame="_blank" w:history="1">
        <w:r w:rsidRPr="00EE15F2">
          <w:rPr>
            <w:rStyle w:val="Hyperlink"/>
            <w:rFonts w:ascii="Arial" w:hAnsi="Arial" w:cs="Arial"/>
            <w:sz w:val="18"/>
            <w:szCs w:val="21"/>
            <w:lang w:val="ro-RO"/>
          </w:rPr>
          <w:t>pct. 4.3</w:t>
        </w:r>
      </w:hyperlink>
      <w:r w:rsidRPr="00EE15F2">
        <w:rPr>
          <w:rFonts w:ascii="Arial" w:hAnsi="Arial" w:cs="Arial"/>
          <w:color w:val="333333"/>
          <w:sz w:val="18"/>
          <w:szCs w:val="21"/>
          <w:lang w:val="ro-RO"/>
        </w:rPr>
        <w:t>, se poate face numai cu acordul scris al ambelor parti, prin act aditional. Cand una dintre parti nu este de acord cu modificarea solicitata de cealalta parte, contractul se deruleaza in conditiile anterioare, cu exceptia situatiei in care se solicita rezilierea lui.</w:t>
      </w:r>
    </w:p>
    <w:p w:rsidR="00CE7AF6" w:rsidRPr="00EE15F2" w:rsidRDefault="00CE7AF6" w:rsidP="00CE7AF6">
      <w:pPr>
        <w:pStyle w:val="al"/>
        <w:spacing w:line="345" w:lineRule="atLeast"/>
        <w:rPr>
          <w:rFonts w:ascii="Arial" w:hAnsi="Arial" w:cs="Arial"/>
          <w:color w:val="333333"/>
          <w:sz w:val="18"/>
          <w:szCs w:val="21"/>
          <w:lang w:val="ro-RO"/>
        </w:rPr>
      </w:pPr>
      <w:r w:rsidRPr="00EE15F2">
        <w:rPr>
          <w:rFonts w:ascii="Arial" w:hAnsi="Arial" w:cs="Arial"/>
          <w:color w:val="333333"/>
          <w:sz w:val="18"/>
          <w:szCs w:val="21"/>
          <w:lang w:val="ro-RO"/>
        </w:rPr>
        <w:t>7. Litigiile in legatura cu executarea prezentului contract, nesolutionate intre parti pe cale amiabila, sunt de competenta sectiilor de asigurari sociale, completurilor specializate pentru asigurari sociale de la nivelul tribunalelor si curtilor de apel sau, dupa caz, se solutioneaza de instantele competente potrivit legii.</w:t>
      </w:r>
    </w:p>
    <w:p w:rsidR="00CE7AF6" w:rsidRPr="00EE15F2" w:rsidRDefault="00CE7AF6" w:rsidP="00CE7AF6">
      <w:pPr>
        <w:pStyle w:val="al"/>
        <w:spacing w:line="345" w:lineRule="atLeast"/>
        <w:rPr>
          <w:rFonts w:ascii="Arial" w:hAnsi="Arial" w:cs="Arial"/>
          <w:color w:val="333333"/>
          <w:sz w:val="18"/>
          <w:szCs w:val="21"/>
          <w:lang w:val="ro-RO"/>
        </w:rPr>
      </w:pPr>
      <w:r w:rsidRPr="00EE15F2">
        <w:rPr>
          <w:rFonts w:ascii="Arial" w:hAnsi="Arial" w:cs="Arial"/>
          <w:color w:val="333333"/>
          <w:sz w:val="18"/>
          <w:szCs w:val="21"/>
          <w:lang w:val="ro-RO"/>
        </w:rPr>
        <w:t>8. Prezentul contract inceteaza de drept la data decesului asiguratului.</w:t>
      </w:r>
    </w:p>
    <w:p w:rsidR="00CE7AF6" w:rsidRPr="00EE15F2" w:rsidRDefault="00CE7AF6" w:rsidP="00CE7AF6">
      <w:pPr>
        <w:spacing w:line="345" w:lineRule="atLeast"/>
        <w:jc w:val="both"/>
        <w:rPr>
          <w:rFonts w:ascii="Arial" w:eastAsia="Times New Roman" w:hAnsi="Arial" w:cs="Arial"/>
          <w:color w:val="333333"/>
          <w:sz w:val="18"/>
          <w:szCs w:val="21"/>
          <w:lang w:val="ro-RO"/>
        </w:rPr>
      </w:pPr>
    </w:p>
    <w:p w:rsidR="00CE7AF6" w:rsidRPr="00EE15F2" w:rsidRDefault="00CE7AF6" w:rsidP="00CE7AF6">
      <w:pPr>
        <w:spacing w:line="345" w:lineRule="atLeast"/>
        <w:jc w:val="center"/>
        <w:rPr>
          <w:rFonts w:ascii="Arial" w:eastAsia="Times New Roman" w:hAnsi="Arial" w:cs="Arial"/>
          <w:b/>
          <w:bCs/>
          <w:color w:val="333333"/>
          <w:szCs w:val="26"/>
          <w:lang w:val="ro-RO"/>
        </w:rPr>
      </w:pPr>
      <w:r w:rsidRPr="00EE15F2">
        <w:rPr>
          <w:rFonts w:ascii="Arial" w:eastAsia="Times New Roman" w:hAnsi="Arial" w:cs="Arial"/>
          <w:b/>
          <w:bCs/>
          <w:color w:val="333333"/>
          <w:szCs w:val="26"/>
          <w:lang w:val="ro-RO"/>
        </w:rPr>
        <w:br/>
      </w:r>
    </w:p>
    <w:tbl>
      <w:tblPr>
        <w:tblW w:w="6323" w:type="dxa"/>
        <w:jc w:val="center"/>
        <w:tblCellMar>
          <w:top w:w="15" w:type="dxa"/>
          <w:left w:w="15" w:type="dxa"/>
          <w:bottom w:w="15" w:type="dxa"/>
          <w:right w:w="15" w:type="dxa"/>
        </w:tblCellMar>
        <w:tblLook w:val="04A0"/>
      </w:tblPr>
      <w:tblGrid>
        <w:gridCol w:w="12"/>
        <w:gridCol w:w="3030"/>
        <w:gridCol w:w="3281"/>
      </w:tblGrid>
      <w:tr w:rsidR="00CE7AF6" w:rsidRPr="00EE15F2" w:rsidTr="0060146C">
        <w:trPr>
          <w:trHeight w:val="13"/>
          <w:jc w:val="center"/>
        </w:trPr>
        <w:tc>
          <w:tcPr>
            <w:tcW w:w="0" w:type="auto"/>
            <w:tcMar>
              <w:top w:w="0" w:type="dxa"/>
              <w:left w:w="0" w:type="dxa"/>
              <w:bottom w:w="0" w:type="dxa"/>
              <w:right w:w="0" w:type="dxa"/>
            </w:tcMar>
            <w:hideMark/>
          </w:tcPr>
          <w:p w:rsidR="00CE7AF6" w:rsidRPr="00EE15F2" w:rsidRDefault="00CE7AF6" w:rsidP="0060146C">
            <w:pPr>
              <w:spacing w:line="345" w:lineRule="atLeast"/>
              <w:rPr>
                <w:rFonts w:ascii="Arial" w:eastAsia="Times New Roman" w:hAnsi="Arial" w:cs="Arial"/>
                <w:color w:val="333333"/>
                <w:sz w:val="2"/>
                <w:szCs w:val="21"/>
                <w:lang w:val="ro-RO"/>
              </w:rPr>
            </w:pPr>
          </w:p>
        </w:tc>
        <w:tc>
          <w:tcPr>
            <w:tcW w:w="0" w:type="auto"/>
            <w:hideMark/>
          </w:tcPr>
          <w:p w:rsidR="00CE7AF6" w:rsidRPr="00EE15F2" w:rsidRDefault="00CE7AF6" w:rsidP="0060146C">
            <w:pPr>
              <w:spacing w:line="345" w:lineRule="atLeast"/>
              <w:rPr>
                <w:rFonts w:ascii="Arial" w:eastAsia="Times New Roman" w:hAnsi="Arial" w:cs="Arial"/>
                <w:color w:val="333333"/>
                <w:sz w:val="2"/>
                <w:szCs w:val="21"/>
                <w:lang w:val="ro-RO"/>
              </w:rPr>
            </w:pPr>
          </w:p>
        </w:tc>
        <w:tc>
          <w:tcPr>
            <w:tcW w:w="0" w:type="auto"/>
            <w:hideMark/>
          </w:tcPr>
          <w:p w:rsidR="00CE7AF6" w:rsidRPr="00EE15F2" w:rsidRDefault="00CE7AF6" w:rsidP="0060146C">
            <w:pPr>
              <w:spacing w:line="345" w:lineRule="atLeast"/>
              <w:rPr>
                <w:rFonts w:ascii="Arial" w:eastAsia="Times New Roman" w:hAnsi="Arial" w:cs="Arial"/>
                <w:color w:val="333333"/>
                <w:sz w:val="2"/>
                <w:szCs w:val="21"/>
                <w:lang w:val="ro-RO"/>
              </w:rPr>
            </w:pPr>
          </w:p>
        </w:tc>
      </w:tr>
      <w:tr w:rsidR="00CE7AF6" w:rsidRPr="00EE15F2" w:rsidTr="0060146C">
        <w:trPr>
          <w:trHeight w:val="476"/>
          <w:jc w:val="center"/>
        </w:trPr>
        <w:tc>
          <w:tcPr>
            <w:tcW w:w="0" w:type="auto"/>
            <w:tcMar>
              <w:top w:w="0" w:type="dxa"/>
              <w:left w:w="0" w:type="dxa"/>
              <w:bottom w:w="0" w:type="dxa"/>
              <w:right w:w="0" w:type="dxa"/>
            </w:tcMar>
            <w:hideMark/>
          </w:tcPr>
          <w:p w:rsidR="00CE7AF6" w:rsidRPr="00EE15F2" w:rsidRDefault="00CE7AF6" w:rsidP="0060146C">
            <w:pPr>
              <w:spacing w:line="345" w:lineRule="atLeast"/>
              <w:rPr>
                <w:rFonts w:ascii="Arial" w:eastAsia="Times New Roman" w:hAnsi="Arial" w:cs="Arial"/>
                <w:color w:val="333333"/>
                <w:sz w:val="18"/>
                <w:szCs w:val="21"/>
                <w:lang w:val="ro-RO"/>
              </w:rPr>
            </w:pPr>
          </w:p>
        </w:tc>
        <w:tc>
          <w:tcPr>
            <w:tcW w:w="0" w:type="auto"/>
            <w:tcBorders>
              <w:top w:val="nil"/>
              <w:left w:val="nil"/>
              <w:bottom w:val="nil"/>
              <w:right w:val="nil"/>
            </w:tcBorders>
            <w:hideMark/>
          </w:tcPr>
          <w:p w:rsidR="00CE7AF6" w:rsidRPr="00EE15F2" w:rsidRDefault="00CE7AF6" w:rsidP="0060146C">
            <w:pPr>
              <w:spacing w:line="345" w:lineRule="atLeast"/>
              <w:jc w:val="center"/>
              <w:rPr>
                <w:rFonts w:ascii="Arial" w:eastAsia="Times New Roman" w:hAnsi="Arial" w:cs="Arial"/>
                <w:color w:val="333333"/>
                <w:sz w:val="14"/>
                <w:szCs w:val="18"/>
                <w:lang w:val="ro-RO"/>
              </w:rPr>
            </w:pPr>
            <w:r w:rsidRPr="00EE15F2">
              <w:rPr>
                <w:rFonts w:ascii="Arial" w:eastAsia="Times New Roman" w:hAnsi="Arial" w:cs="Arial"/>
                <w:color w:val="333333"/>
                <w:sz w:val="14"/>
                <w:szCs w:val="18"/>
                <w:lang w:val="ro-RO"/>
              </w:rPr>
              <w:t>Semnatura asiguratului,</w:t>
            </w:r>
            <w:r w:rsidRPr="00EE15F2">
              <w:rPr>
                <w:rFonts w:ascii="Arial" w:eastAsia="Times New Roman" w:hAnsi="Arial" w:cs="Arial"/>
                <w:color w:val="333333"/>
                <w:sz w:val="14"/>
                <w:szCs w:val="18"/>
                <w:lang w:val="ro-RO"/>
              </w:rPr>
              <w:br/>
              <w:t>. . . . . . . . . .</w:t>
            </w:r>
          </w:p>
        </w:tc>
        <w:tc>
          <w:tcPr>
            <w:tcW w:w="0" w:type="auto"/>
            <w:tcBorders>
              <w:top w:val="nil"/>
              <w:left w:val="nil"/>
              <w:bottom w:val="nil"/>
              <w:right w:val="nil"/>
            </w:tcBorders>
            <w:hideMark/>
          </w:tcPr>
          <w:p w:rsidR="00CE7AF6" w:rsidRPr="00EE15F2" w:rsidRDefault="00CE7AF6" w:rsidP="0060146C">
            <w:pPr>
              <w:spacing w:line="345" w:lineRule="atLeast"/>
              <w:jc w:val="center"/>
              <w:rPr>
                <w:rFonts w:ascii="Arial" w:eastAsia="Times New Roman" w:hAnsi="Arial" w:cs="Arial"/>
                <w:color w:val="333333"/>
                <w:sz w:val="14"/>
                <w:szCs w:val="18"/>
                <w:lang w:val="ro-RO"/>
              </w:rPr>
            </w:pPr>
            <w:r w:rsidRPr="00EE15F2">
              <w:rPr>
                <w:rFonts w:ascii="Arial" w:eastAsia="Times New Roman" w:hAnsi="Arial" w:cs="Arial"/>
                <w:color w:val="333333"/>
                <w:sz w:val="14"/>
                <w:szCs w:val="18"/>
                <w:lang w:val="ro-RO"/>
              </w:rPr>
              <w:t>Semnatura asiguratorului,</w:t>
            </w:r>
            <w:r w:rsidRPr="00EE15F2">
              <w:rPr>
                <w:rFonts w:ascii="Arial" w:eastAsia="Times New Roman" w:hAnsi="Arial" w:cs="Arial"/>
                <w:color w:val="333333"/>
                <w:sz w:val="14"/>
                <w:szCs w:val="18"/>
                <w:lang w:val="ro-RO"/>
              </w:rPr>
              <w:br/>
              <w:t>. . . . . . . . . .</w:t>
            </w:r>
          </w:p>
        </w:tc>
      </w:tr>
    </w:tbl>
    <w:p w:rsidR="00CE7AF6" w:rsidRPr="00EE15F2" w:rsidRDefault="00CE7AF6" w:rsidP="00CE7AF6">
      <w:pPr>
        <w:rPr>
          <w:sz w:val="18"/>
          <w:lang w:val="ro-RO"/>
        </w:rPr>
      </w:pPr>
    </w:p>
    <w:p w:rsidR="00CE2755" w:rsidRPr="00EE15F2" w:rsidRDefault="00CE2755">
      <w:pPr>
        <w:rPr>
          <w:sz w:val="18"/>
          <w:lang w:val="ro-RO"/>
        </w:rPr>
      </w:pPr>
      <w:bookmarkStart w:id="0" w:name="_GoBack"/>
      <w:bookmarkEnd w:id="0"/>
    </w:p>
    <w:sectPr w:rsidR="00CE2755" w:rsidRPr="00EE15F2" w:rsidSect="006A0BC4">
      <w:footerReference w:type="default" r:id="rId10"/>
      <w:pgSz w:w="12240" w:h="15840"/>
      <w:pgMar w:top="360" w:right="720" w:bottom="360" w:left="720" w:header="432" w:footer="14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1E6B" w:rsidRDefault="002F1E6B" w:rsidP="008B7E66">
      <w:pPr>
        <w:spacing w:after="0" w:line="240" w:lineRule="auto"/>
      </w:pPr>
      <w:r>
        <w:separator/>
      </w:r>
    </w:p>
  </w:endnote>
  <w:endnote w:type="continuationSeparator" w:id="1">
    <w:p w:rsidR="002F1E6B" w:rsidRDefault="002F1E6B" w:rsidP="008B7E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5230648"/>
      <w:docPartObj>
        <w:docPartGallery w:val="Page Numbers (Bottom of Page)"/>
        <w:docPartUnique/>
      </w:docPartObj>
    </w:sdtPr>
    <w:sdtEndPr>
      <w:rPr>
        <w:noProof/>
      </w:rPr>
    </w:sdtEndPr>
    <w:sdtContent>
      <w:p w:rsidR="00DA4858" w:rsidRDefault="00703DCA">
        <w:pPr>
          <w:pStyle w:val="Footer"/>
          <w:jc w:val="right"/>
        </w:pPr>
        <w:r>
          <w:fldChar w:fldCharType="begin"/>
        </w:r>
        <w:r w:rsidR="00CE7AF6">
          <w:instrText xml:space="preserve"> PAGE   \* MERGEFORMAT </w:instrText>
        </w:r>
        <w:r>
          <w:fldChar w:fldCharType="separate"/>
        </w:r>
        <w:r w:rsidR="00EE15F2">
          <w:rPr>
            <w:noProof/>
          </w:rPr>
          <w:t>1</w:t>
        </w:r>
        <w:r>
          <w:rPr>
            <w:noProof/>
          </w:rPr>
          <w:fldChar w:fldCharType="end"/>
        </w:r>
      </w:p>
    </w:sdtContent>
  </w:sdt>
  <w:p w:rsidR="00DA4858" w:rsidRDefault="002F1E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1E6B" w:rsidRDefault="002F1E6B" w:rsidP="008B7E66">
      <w:pPr>
        <w:spacing w:after="0" w:line="240" w:lineRule="auto"/>
      </w:pPr>
      <w:r>
        <w:separator/>
      </w:r>
    </w:p>
  </w:footnote>
  <w:footnote w:type="continuationSeparator" w:id="1">
    <w:p w:rsidR="002F1E6B" w:rsidRDefault="002F1E6B" w:rsidP="008B7E6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B3BDC"/>
    <w:rsid w:val="000F3B69"/>
    <w:rsid w:val="002F1E6B"/>
    <w:rsid w:val="006A0BC4"/>
    <w:rsid w:val="006B3BDC"/>
    <w:rsid w:val="00703DCA"/>
    <w:rsid w:val="008B7E66"/>
    <w:rsid w:val="00CE2755"/>
    <w:rsid w:val="00CE7AF6"/>
    <w:rsid w:val="00EE15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AF6"/>
    <w:rPr>
      <w:rFonts w:eastAsiaTheme="minorEastAsia"/>
    </w:rPr>
  </w:style>
  <w:style w:type="paragraph" w:styleId="Heading4">
    <w:name w:val="heading 4"/>
    <w:basedOn w:val="Normal"/>
    <w:link w:val="Heading4Char"/>
    <w:uiPriority w:val="9"/>
    <w:qFormat/>
    <w:rsid w:val="00CE7AF6"/>
    <w:pPr>
      <w:spacing w:after="0" w:line="240" w:lineRule="auto"/>
      <w:jc w:val="both"/>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E7AF6"/>
    <w:rPr>
      <w:rFonts w:ascii="Times New Roman" w:eastAsiaTheme="minorEastAsia" w:hAnsi="Times New Roman" w:cs="Times New Roman"/>
      <w:b/>
      <w:bCs/>
      <w:sz w:val="24"/>
      <w:szCs w:val="24"/>
    </w:rPr>
  </w:style>
  <w:style w:type="character" w:styleId="Hyperlink">
    <w:name w:val="Hyperlink"/>
    <w:basedOn w:val="DefaultParagraphFont"/>
    <w:uiPriority w:val="99"/>
    <w:semiHidden/>
    <w:unhideWhenUsed/>
    <w:rsid w:val="00CE7AF6"/>
    <w:rPr>
      <w:color w:val="0000FF"/>
      <w:u w:val="single"/>
    </w:rPr>
  </w:style>
  <w:style w:type="paragraph" w:customStyle="1" w:styleId="al">
    <w:name w:val="a_l"/>
    <w:basedOn w:val="Normal"/>
    <w:rsid w:val="00CE7AF6"/>
    <w:pPr>
      <w:spacing w:after="0" w:line="240" w:lineRule="auto"/>
      <w:jc w:val="both"/>
    </w:pPr>
    <w:rPr>
      <w:rFonts w:ascii="Times New Roman" w:hAnsi="Times New Roman" w:cs="Times New Roman"/>
      <w:sz w:val="24"/>
      <w:szCs w:val="24"/>
    </w:rPr>
  </w:style>
  <w:style w:type="paragraph" w:styleId="Footer">
    <w:name w:val="footer"/>
    <w:basedOn w:val="Normal"/>
    <w:link w:val="FooterChar"/>
    <w:uiPriority w:val="99"/>
    <w:unhideWhenUsed/>
    <w:rsid w:val="00CE7A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AF6"/>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AF6"/>
    <w:rPr>
      <w:rFonts w:eastAsiaTheme="minorEastAsia"/>
    </w:rPr>
  </w:style>
  <w:style w:type="paragraph" w:styleId="Heading4">
    <w:name w:val="heading 4"/>
    <w:basedOn w:val="Normal"/>
    <w:link w:val="Heading4Char"/>
    <w:uiPriority w:val="9"/>
    <w:qFormat/>
    <w:rsid w:val="00CE7AF6"/>
    <w:pPr>
      <w:spacing w:after="0" w:line="240" w:lineRule="auto"/>
      <w:jc w:val="both"/>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E7AF6"/>
    <w:rPr>
      <w:rFonts w:ascii="Times New Roman" w:eastAsiaTheme="minorEastAsia" w:hAnsi="Times New Roman" w:cs="Times New Roman"/>
      <w:b/>
      <w:bCs/>
      <w:sz w:val="24"/>
      <w:szCs w:val="24"/>
    </w:rPr>
  </w:style>
  <w:style w:type="character" w:styleId="Hyperlink">
    <w:name w:val="Hyperlink"/>
    <w:basedOn w:val="DefaultParagraphFont"/>
    <w:uiPriority w:val="99"/>
    <w:semiHidden/>
    <w:unhideWhenUsed/>
    <w:rsid w:val="00CE7AF6"/>
    <w:rPr>
      <w:color w:val="0000FF"/>
      <w:u w:val="single"/>
    </w:rPr>
  </w:style>
  <w:style w:type="paragraph" w:customStyle="1" w:styleId="al">
    <w:name w:val="a_l"/>
    <w:basedOn w:val="Normal"/>
    <w:rsid w:val="00CE7AF6"/>
    <w:pPr>
      <w:spacing w:after="0" w:line="240" w:lineRule="auto"/>
      <w:jc w:val="both"/>
    </w:pPr>
    <w:rPr>
      <w:rFonts w:ascii="Times New Roman" w:hAnsi="Times New Roman" w:cs="Times New Roman"/>
      <w:sz w:val="24"/>
      <w:szCs w:val="24"/>
    </w:rPr>
  </w:style>
  <w:style w:type="paragraph" w:styleId="Footer">
    <w:name w:val="footer"/>
    <w:basedOn w:val="Normal"/>
    <w:link w:val="FooterChar"/>
    <w:uiPriority w:val="99"/>
    <w:unhideWhenUsed/>
    <w:rsid w:val="00CE7A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AF6"/>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e5.ro/App/Document/ge2dknrrge2dm/legea-nr-360-2023-privind-sistemul-public-de-pensii?pid=551280897&amp;d=2023-12-06" TargetMode="Externa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http://lege5.ro/App/Document/ge2dknrrge2dm/legea-nr-360-2023-privind-sistemul-public-de-pensii?pid=551280209&amp;d=2023-12-06"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ge5.ro/App/Document/ge2dknrrge2dm/legea-nr-360-2023-privind-sistemul-public-de-pensii?pid=551280204&amp;d=2023-12-06"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lege5.ro/App/Document/ge2dknrrge2dm/legea-nr-360-2023-privind-sistemul-public-de-pensii?pid=551280903&amp;d=2023-12-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964</Words>
  <Characters>5497</Characters>
  <Application>Microsoft Office Word</Application>
  <DocSecurity>0</DocSecurity>
  <Lines>45</Lines>
  <Paragraphs>12</Paragraphs>
  <ScaleCrop>false</ScaleCrop>
  <Company>Grizli777</Company>
  <LinksUpToDate>false</LinksUpToDate>
  <CharactersWithSpaces>6449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Camelia Iordan</dc:creator>
  <cp:keywords/>
  <dc:description/>
  <cp:lastModifiedBy>Ciprian Costiuc</cp:lastModifiedBy>
  <cp:revision>4</cp:revision>
  <dcterms:created xsi:type="dcterms:W3CDTF">2024-08-20T08:54:00Z</dcterms:created>
  <dcterms:modified xsi:type="dcterms:W3CDTF">2024-09-09T09:11:00Z</dcterms:modified>
</cp:coreProperties>
</file>